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01FA" w14:textId="77777777" w:rsidR="00D51A1A" w:rsidRPr="00271976" w:rsidRDefault="001160AF" w:rsidP="00D51A1A">
      <w:pPr>
        <w:pStyle w:val="Title"/>
        <w:tabs>
          <w:tab w:val="left" w:pos="-1170"/>
        </w:tabs>
        <w:ind w:right="-36"/>
        <w:rPr>
          <w:rFonts w:ascii="Arial" w:hAnsi="Arial" w:cs="Arial"/>
          <w:b/>
          <w:color w:val="002060"/>
          <w:sz w:val="28"/>
          <w:szCs w:val="28"/>
        </w:rPr>
      </w:pPr>
      <w:r>
        <w:rPr>
          <w:rFonts w:ascii="Arial" w:hAnsi="Arial" w:cs="Arial"/>
          <w:b/>
          <w:color w:val="002060"/>
          <w:sz w:val="28"/>
          <w:szCs w:val="28"/>
        </w:rPr>
        <w:t>Karen DeYoung</w:t>
      </w:r>
      <w:r w:rsidR="00D51A1A" w:rsidRPr="00271976">
        <w:rPr>
          <w:rFonts w:ascii="Arial" w:hAnsi="Arial" w:cs="Arial"/>
          <w:b/>
          <w:color w:val="002060"/>
          <w:sz w:val="28"/>
          <w:szCs w:val="28"/>
        </w:rPr>
        <w:t>, M. Ed</w:t>
      </w:r>
      <w:r>
        <w:rPr>
          <w:rFonts w:ascii="Arial" w:hAnsi="Arial" w:cs="Arial"/>
          <w:b/>
          <w:color w:val="002060"/>
          <w:sz w:val="28"/>
          <w:szCs w:val="28"/>
        </w:rPr>
        <w:t>.</w:t>
      </w:r>
    </w:p>
    <w:p w14:paraId="47419B4D" w14:textId="77777777" w:rsidR="00D51A1A" w:rsidRPr="00271976" w:rsidRDefault="001160AF" w:rsidP="00D51A1A">
      <w:pPr>
        <w:pStyle w:val="Subtitle"/>
        <w:ind w:right="-36"/>
        <w:jc w:val="left"/>
        <w:rPr>
          <w:rFonts w:ascii="Calibri" w:hAnsi="Calibri" w:cs="Calibri"/>
          <w:b w:val="0"/>
          <w:bCs w:val="0"/>
          <w:sz w:val="22"/>
          <w:szCs w:val="22"/>
        </w:rPr>
      </w:pPr>
      <w:r>
        <w:rPr>
          <w:rFonts w:ascii="Calibri" w:hAnsi="Calibri" w:cs="Calibri"/>
          <w:b w:val="0"/>
          <w:bCs w:val="0"/>
          <w:sz w:val="22"/>
          <w:szCs w:val="22"/>
        </w:rPr>
        <w:t>6800 France Ave, Suite 120, Edina, Minnesota</w:t>
      </w:r>
    </w:p>
    <w:p w14:paraId="3AEFBDC0" w14:textId="74700C8A" w:rsidR="00D51A1A" w:rsidRPr="00271976" w:rsidRDefault="00F74C05" w:rsidP="00D51A1A">
      <w:pPr>
        <w:pBdr>
          <w:bottom w:val="single" w:sz="6" w:space="10" w:color="auto"/>
        </w:pBdr>
        <w:ind w:right="-36" w:hanging="7"/>
        <w:rPr>
          <w:rFonts w:ascii="Calibri" w:hAnsi="Calibri" w:cs="Calibri"/>
          <w:sz w:val="22"/>
          <w:szCs w:val="22"/>
        </w:rPr>
      </w:pPr>
      <w:r>
        <w:rPr>
          <w:rFonts w:ascii="Calibri" w:hAnsi="Calibri" w:cs="Calibri"/>
          <w:sz w:val="22"/>
          <w:szCs w:val="22"/>
        </w:rPr>
        <w:t>952-920-1499</w:t>
      </w:r>
    </w:p>
    <w:p w14:paraId="1A4F545B" w14:textId="77777777" w:rsidR="00D51A1A" w:rsidRPr="00271976" w:rsidRDefault="001160AF" w:rsidP="00D51A1A">
      <w:pPr>
        <w:pBdr>
          <w:bottom w:val="single" w:sz="6" w:space="10" w:color="auto"/>
        </w:pBdr>
        <w:ind w:right="-36" w:hanging="7"/>
        <w:rPr>
          <w:rFonts w:ascii="Calibri" w:hAnsi="Calibri" w:cs="Calibri"/>
          <w:sz w:val="22"/>
          <w:szCs w:val="22"/>
        </w:rPr>
      </w:pPr>
      <w:r>
        <w:rPr>
          <w:rFonts w:ascii="Calibri" w:hAnsi="Calibri" w:cs="Calibri"/>
          <w:sz w:val="22"/>
          <w:szCs w:val="22"/>
        </w:rPr>
        <w:t>www.</w:t>
      </w:r>
      <w:r w:rsidRPr="001160AF">
        <w:rPr>
          <w:rStyle w:val="go"/>
          <w:rFonts w:ascii="Calibri" w:hAnsi="Calibri"/>
          <w:sz w:val="22"/>
          <w:szCs w:val="22"/>
        </w:rPr>
        <w:t>deyoungconsultingservices.com</w:t>
      </w:r>
    </w:p>
    <w:p w14:paraId="7063E638" w14:textId="77777777" w:rsidR="001160AF" w:rsidRPr="001160AF" w:rsidRDefault="001160AF" w:rsidP="00D51A1A">
      <w:pPr>
        <w:pBdr>
          <w:bottom w:val="single" w:sz="6" w:space="10" w:color="auto"/>
        </w:pBdr>
        <w:ind w:right="-36" w:hanging="7"/>
        <w:rPr>
          <w:rFonts w:ascii="Calibri" w:hAnsi="Calibri" w:cs="Calibri"/>
          <w:sz w:val="22"/>
          <w:szCs w:val="22"/>
        </w:rPr>
      </w:pPr>
      <w:r w:rsidRPr="001160AF">
        <w:rPr>
          <w:rStyle w:val="go"/>
          <w:rFonts w:ascii="Calibri" w:hAnsi="Calibri"/>
          <w:sz w:val="22"/>
          <w:szCs w:val="22"/>
        </w:rPr>
        <w:t>karen@deyoungconsultingservices.com</w:t>
      </w:r>
    </w:p>
    <w:p w14:paraId="40DF458E" w14:textId="77777777" w:rsidR="00717FEA" w:rsidRDefault="00717FEA" w:rsidP="00717FEA">
      <w:pPr>
        <w:autoSpaceDE w:val="0"/>
        <w:autoSpaceDN w:val="0"/>
        <w:adjustRightInd w:val="0"/>
        <w:rPr>
          <w:rFonts w:ascii="Georgia-Bold" w:eastAsiaTheme="minorHAnsi" w:hAnsi="Georgia-Bold" w:cs="Georgia-Bold"/>
          <w:b/>
          <w:bCs/>
          <w:sz w:val="24"/>
          <w:szCs w:val="24"/>
        </w:rPr>
        <w:sectPr w:rsidR="00717FEA">
          <w:pgSz w:w="12240" w:h="15840"/>
          <w:pgMar w:top="1440" w:right="1440" w:bottom="1440" w:left="1440" w:header="720" w:footer="720" w:gutter="0"/>
          <w:cols w:space="720"/>
          <w:docGrid w:linePitch="360"/>
        </w:sectPr>
      </w:pPr>
    </w:p>
    <w:p w14:paraId="7A427694" w14:textId="77777777" w:rsidR="00717FEA" w:rsidRDefault="00717FEA" w:rsidP="00717FEA">
      <w:pPr>
        <w:autoSpaceDE w:val="0"/>
        <w:autoSpaceDN w:val="0"/>
        <w:adjustRightInd w:val="0"/>
        <w:rPr>
          <w:rFonts w:cstheme="majorHAnsi"/>
          <w:b/>
          <w:color w:val="002060"/>
          <w:sz w:val="28"/>
          <w:szCs w:val="28"/>
        </w:rPr>
        <w:sectPr w:rsidR="00717FEA" w:rsidSect="00717FEA">
          <w:type w:val="continuous"/>
          <w:pgSz w:w="12240" w:h="15840"/>
          <w:pgMar w:top="1440" w:right="1440" w:bottom="1440" w:left="1440" w:header="720" w:footer="720" w:gutter="0"/>
          <w:cols w:space="720"/>
          <w:docGrid w:linePitch="360"/>
        </w:sectPr>
      </w:pPr>
      <w:r w:rsidRPr="00271976">
        <w:rPr>
          <w:rFonts w:cstheme="majorHAnsi"/>
          <w:b/>
          <w:color w:val="002060"/>
          <w:sz w:val="28"/>
          <w:szCs w:val="28"/>
        </w:rPr>
        <w:lastRenderedPageBreak/>
        <w:t>SUMMARY</w:t>
      </w:r>
      <w:r>
        <w:rPr>
          <w:rFonts w:cstheme="majorHAnsi"/>
          <w:b/>
          <w:color w:val="002060"/>
          <w:sz w:val="28"/>
          <w:szCs w:val="28"/>
        </w:rPr>
        <w:t xml:space="preserve"> OF QUALIFICATIONS</w:t>
      </w:r>
    </w:p>
    <w:p w14:paraId="62CBFDE1" w14:textId="2D26BB37" w:rsidR="00717FEA" w:rsidRDefault="00717FEA" w:rsidP="00717FEA">
      <w:pPr>
        <w:autoSpaceDE w:val="0"/>
        <w:autoSpaceDN w:val="0"/>
        <w:adjustRightInd w:val="0"/>
        <w:rPr>
          <w:rFonts w:ascii="Symbol" w:eastAsiaTheme="minorHAnsi" w:hAnsi="Symbol" w:cs="Symbol"/>
          <w:sz w:val="18"/>
          <w:szCs w:val="18"/>
        </w:rPr>
      </w:pPr>
      <w:r>
        <w:rPr>
          <w:rFonts w:ascii="Symbol" w:eastAsiaTheme="minorHAnsi" w:hAnsi="Symbol" w:cs="Symbol"/>
          <w:sz w:val="18"/>
          <w:szCs w:val="18"/>
        </w:rPr>
        <w:lastRenderedPageBreak/>
        <w:t></w:t>
      </w:r>
    </w:p>
    <w:p w14:paraId="295B1344" w14:textId="77777777" w:rsidR="00C50176" w:rsidRDefault="00C50176"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Training Design and Development</w:t>
      </w:r>
    </w:p>
    <w:p w14:paraId="6B70C100" w14:textId="25FED645"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Developing Goals/Mission</w:t>
      </w:r>
    </w:p>
    <w:p w14:paraId="7437180E" w14:textId="32F0AD82"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Strategic Planning and Execution</w:t>
      </w:r>
    </w:p>
    <w:p w14:paraId="00A2B857" w14:textId="70C37F5F"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Team Building</w:t>
      </w:r>
    </w:p>
    <w:p w14:paraId="7D86A09E" w14:textId="1177F59A"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Organizational Alignment</w:t>
      </w:r>
    </w:p>
    <w:p w14:paraId="30CCC463" w14:textId="7D44364A"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Interviews</w:t>
      </w:r>
    </w:p>
    <w:p w14:paraId="3A96DA10" w14:textId="0E160021"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Benchmark studies</w:t>
      </w:r>
    </w:p>
    <w:p w14:paraId="48387852" w14:textId="12AE4687" w:rsidR="00717FEA" w:rsidRPr="00717FEA" w:rsidRDefault="00D43D92"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Online</w:t>
      </w:r>
      <w:r w:rsidR="00717FEA" w:rsidRPr="00717FEA">
        <w:rPr>
          <w:rFonts w:asciiTheme="minorHAnsi" w:eastAsiaTheme="minorHAnsi" w:hAnsiTheme="minorHAnsi" w:cstheme="minorHAnsi"/>
          <w:sz w:val="22"/>
          <w:szCs w:val="22"/>
        </w:rPr>
        <w:t xml:space="preserve"> Surveys</w:t>
      </w:r>
    </w:p>
    <w:p w14:paraId="396CB9D5" w14:textId="0FE8574F"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Facilitation and Coaching</w:t>
      </w:r>
    </w:p>
    <w:p w14:paraId="7F231348" w14:textId="384A65D0"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Communications and Strategic Marketing</w:t>
      </w:r>
    </w:p>
    <w:p w14:paraId="7FA79F4C" w14:textId="06FA5157"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Meeting/Group Facilitation</w:t>
      </w:r>
    </w:p>
    <w:p w14:paraId="5C972743" w14:textId="1C7DAB60"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Decision Making</w:t>
      </w:r>
    </w:p>
    <w:p w14:paraId="7AF3C8C4" w14:textId="076D1EAF"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Consensus-Building</w:t>
      </w:r>
    </w:p>
    <w:p w14:paraId="756A0AED" w14:textId="579DF607"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Research, Writing, Editing</w:t>
      </w:r>
    </w:p>
    <w:p w14:paraId="1B119678" w14:textId="0C6D0F9D" w:rsidR="00717FEA" w:rsidRPr="00717FEA" w:rsidRDefault="00717FEA" w:rsidP="00717FEA">
      <w:pPr>
        <w:pStyle w:val="ListParagraph"/>
        <w:numPr>
          <w:ilvl w:val="0"/>
          <w:numId w:val="12"/>
        </w:numPr>
        <w:autoSpaceDE w:val="0"/>
        <w:autoSpaceDN w:val="0"/>
        <w:adjustRightInd w:val="0"/>
        <w:rPr>
          <w:rFonts w:asciiTheme="minorHAnsi" w:eastAsiaTheme="minorHAnsi" w:hAnsiTheme="minorHAnsi" w:cstheme="minorHAnsi"/>
          <w:sz w:val="22"/>
          <w:szCs w:val="22"/>
        </w:rPr>
      </w:pPr>
      <w:r w:rsidRPr="00717FEA">
        <w:rPr>
          <w:rFonts w:asciiTheme="minorHAnsi" w:eastAsiaTheme="minorHAnsi" w:hAnsiTheme="minorHAnsi" w:cstheme="minorHAnsi"/>
          <w:sz w:val="22"/>
          <w:szCs w:val="22"/>
        </w:rPr>
        <w:t>Communications for Internal and External Audiences</w:t>
      </w:r>
    </w:p>
    <w:p w14:paraId="536C7011"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02141605"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579D6920"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4CD6CA04"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6710E0AE"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0D885C44"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43484324"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46449CE3"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51437E04" w14:textId="77777777" w:rsidR="00717FEA" w:rsidRDefault="00717FEA" w:rsidP="00717FEA">
      <w:pPr>
        <w:autoSpaceDE w:val="0"/>
        <w:autoSpaceDN w:val="0"/>
        <w:adjustRightInd w:val="0"/>
        <w:rPr>
          <w:rFonts w:ascii="Georgia-Bold" w:eastAsiaTheme="minorHAnsi" w:hAnsi="Georgia-Bold" w:cs="Georgia-Bold"/>
          <w:b/>
          <w:bCs/>
          <w:sz w:val="22"/>
          <w:szCs w:val="22"/>
        </w:rPr>
      </w:pPr>
    </w:p>
    <w:p w14:paraId="2EDFB043" w14:textId="498D201F" w:rsidR="00717FEA" w:rsidRPr="00717FEA" w:rsidRDefault="00717FEA" w:rsidP="00717FEA">
      <w:pPr>
        <w:pStyle w:val="ListParagraph"/>
        <w:numPr>
          <w:ilvl w:val="0"/>
          <w:numId w:val="12"/>
        </w:numPr>
        <w:autoSpaceDE w:val="0"/>
        <w:autoSpaceDN w:val="0"/>
        <w:adjustRightInd w:val="0"/>
        <w:rPr>
          <w:rFonts w:ascii="Calibri" w:eastAsiaTheme="minorHAnsi" w:hAnsi="Calibri" w:cs="Calibri"/>
          <w:sz w:val="22"/>
          <w:szCs w:val="22"/>
        </w:rPr>
      </w:pPr>
      <w:r w:rsidRPr="00717FEA">
        <w:rPr>
          <w:rFonts w:ascii="Calibri" w:eastAsiaTheme="minorHAnsi" w:hAnsi="Calibri" w:cs="Calibri"/>
          <w:b/>
          <w:bCs/>
          <w:sz w:val="22"/>
          <w:szCs w:val="22"/>
        </w:rPr>
        <w:t xml:space="preserve">Accomplished training and organizational-development professional </w:t>
      </w:r>
      <w:r w:rsidRPr="00717FEA">
        <w:rPr>
          <w:rFonts w:ascii="Calibri" w:eastAsiaTheme="minorHAnsi" w:hAnsi="Calibri" w:cs="Calibri"/>
          <w:sz w:val="22"/>
          <w:szCs w:val="22"/>
        </w:rPr>
        <w:t>with 17+ years of experience in project leadership, needs assessment/definition, training design and development and process/change facilitation.</w:t>
      </w:r>
    </w:p>
    <w:p w14:paraId="53E5A454" w14:textId="4D57EDB8" w:rsidR="00717FEA" w:rsidRPr="00717FEA" w:rsidRDefault="00717FEA" w:rsidP="00717FEA">
      <w:pPr>
        <w:pStyle w:val="ListParagraph"/>
        <w:numPr>
          <w:ilvl w:val="0"/>
          <w:numId w:val="12"/>
        </w:numPr>
        <w:autoSpaceDE w:val="0"/>
        <w:autoSpaceDN w:val="0"/>
        <w:adjustRightInd w:val="0"/>
        <w:rPr>
          <w:rFonts w:ascii="Calibri" w:eastAsiaTheme="minorHAnsi" w:hAnsi="Calibri" w:cs="Calibri"/>
          <w:sz w:val="22"/>
          <w:szCs w:val="22"/>
        </w:rPr>
      </w:pPr>
      <w:r w:rsidRPr="00717FEA">
        <w:rPr>
          <w:rFonts w:ascii="Calibri" w:eastAsiaTheme="minorHAnsi" w:hAnsi="Calibri" w:cs="Calibri"/>
          <w:b/>
          <w:bCs/>
          <w:sz w:val="22"/>
          <w:szCs w:val="22"/>
        </w:rPr>
        <w:t xml:space="preserve">Skilled and thorough researcher </w:t>
      </w:r>
      <w:r w:rsidRPr="00717FEA">
        <w:rPr>
          <w:rFonts w:ascii="Calibri" w:eastAsiaTheme="minorHAnsi" w:hAnsi="Calibri" w:cs="Calibri"/>
          <w:sz w:val="22"/>
          <w:szCs w:val="22"/>
        </w:rPr>
        <w:t>eager to dive into, grasp, and synthesize project scope and immediately become knowledgeable advocate,</w:t>
      </w:r>
      <w:r>
        <w:rPr>
          <w:rFonts w:ascii="Calibri" w:eastAsiaTheme="minorHAnsi" w:hAnsi="Calibri" w:cs="Calibri"/>
          <w:sz w:val="22"/>
          <w:szCs w:val="22"/>
        </w:rPr>
        <w:t xml:space="preserve"> </w:t>
      </w:r>
      <w:r w:rsidRPr="00717FEA">
        <w:rPr>
          <w:rFonts w:ascii="Calibri" w:eastAsiaTheme="minorHAnsi" w:hAnsi="Calibri" w:cs="Calibri"/>
          <w:sz w:val="22"/>
          <w:szCs w:val="22"/>
        </w:rPr>
        <w:t>creator, and facilitator of targeted project goals.</w:t>
      </w:r>
    </w:p>
    <w:p w14:paraId="56208DE5" w14:textId="3BAF0B96" w:rsidR="00717FEA" w:rsidRPr="00717FEA" w:rsidRDefault="00717FEA" w:rsidP="00717FEA">
      <w:pPr>
        <w:pStyle w:val="ListParagraph"/>
        <w:numPr>
          <w:ilvl w:val="0"/>
          <w:numId w:val="13"/>
        </w:numPr>
        <w:autoSpaceDE w:val="0"/>
        <w:autoSpaceDN w:val="0"/>
        <w:adjustRightInd w:val="0"/>
        <w:rPr>
          <w:rFonts w:ascii="Calibri" w:eastAsiaTheme="minorHAnsi" w:hAnsi="Calibri" w:cs="Calibri"/>
          <w:sz w:val="22"/>
          <w:szCs w:val="22"/>
        </w:rPr>
      </w:pPr>
      <w:r w:rsidRPr="00717FEA">
        <w:rPr>
          <w:rFonts w:ascii="Calibri" w:eastAsiaTheme="minorHAnsi" w:hAnsi="Calibri" w:cs="Calibri"/>
          <w:b/>
          <w:bCs/>
          <w:sz w:val="22"/>
          <w:szCs w:val="22"/>
        </w:rPr>
        <w:t xml:space="preserve">Articulate communicator and attentive, active listener </w:t>
      </w:r>
      <w:r w:rsidRPr="00717FEA">
        <w:rPr>
          <w:rFonts w:ascii="Calibri" w:eastAsiaTheme="minorHAnsi" w:hAnsi="Calibri" w:cs="Calibri"/>
          <w:sz w:val="22"/>
          <w:szCs w:val="22"/>
        </w:rPr>
        <w:t xml:space="preserve">who </w:t>
      </w:r>
      <w:proofErr w:type="gramStart"/>
      <w:r w:rsidRPr="00717FEA">
        <w:rPr>
          <w:rFonts w:ascii="Calibri" w:eastAsiaTheme="minorHAnsi" w:hAnsi="Calibri" w:cs="Calibri"/>
          <w:sz w:val="22"/>
          <w:szCs w:val="22"/>
        </w:rPr>
        <w:t>possesses</w:t>
      </w:r>
      <w:proofErr w:type="gramEnd"/>
      <w:r w:rsidRPr="00717FEA">
        <w:rPr>
          <w:rFonts w:ascii="Calibri" w:eastAsiaTheme="minorHAnsi" w:hAnsi="Calibri" w:cs="Calibri"/>
          <w:sz w:val="22"/>
          <w:szCs w:val="22"/>
        </w:rPr>
        <w:t xml:space="preserve"> exceptional verbal, collaborative, and facilitation skills, as well as</w:t>
      </w:r>
      <w:r>
        <w:rPr>
          <w:rFonts w:ascii="Calibri" w:eastAsiaTheme="minorHAnsi" w:hAnsi="Calibri" w:cs="Calibri"/>
          <w:sz w:val="22"/>
          <w:szCs w:val="22"/>
        </w:rPr>
        <w:t xml:space="preserve"> </w:t>
      </w:r>
      <w:r w:rsidRPr="00717FEA">
        <w:rPr>
          <w:rFonts w:ascii="Calibri" w:eastAsiaTheme="minorHAnsi" w:hAnsi="Calibri" w:cs="Calibri"/>
          <w:sz w:val="22"/>
          <w:szCs w:val="22"/>
        </w:rPr>
        <w:t>solid interpretive, mentoring, counseling and coaching capabilities delivered through motivational leadership style.</w:t>
      </w:r>
    </w:p>
    <w:p w14:paraId="63C1C992" w14:textId="2CAF6A78" w:rsidR="00717FEA" w:rsidRPr="00717FEA" w:rsidRDefault="00717FEA" w:rsidP="00717FEA">
      <w:pPr>
        <w:pStyle w:val="ListParagraph"/>
        <w:numPr>
          <w:ilvl w:val="0"/>
          <w:numId w:val="13"/>
        </w:numPr>
        <w:autoSpaceDE w:val="0"/>
        <w:autoSpaceDN w:val="0"/>
        <w:adjustRightInd w:val="0"/>
        <w:rPr>
          <w:rFonts w:ascii="Calibri" w:eastAsiaTheme="minorHAnsi" w:hAnsi="Calibri" w:cs="Calibri"/>
          <w:sz w:val="22"/>
          <w:szCs w:val="22"/>
        </w:rPr>
      </w:pPr>
      <w:r w:rsidRPr="00717FEA">
        <w:rPr>
          <w:rFonts w:ascii="Calibri" w:eastAsiaTheme="minorHAnsi" w:hAnsi="Calibri" w:cs="Calibri"/>
          <w:b/>
          <w:bCs/>
          <w:sz w:val="22"/>
          <w:szCs w:val="22"/>
        </w:rPr>
        <w:t xml:space="preserve">Detail-oriented achiever </w:t>
      </w:r>
      <w:r w:rsidRPr="00717FEA">
        <w:rPr>
          <w:rFonts w:ascii="Calibri" w:eastAsiaTheme="minorHAnsi" w:hAnsi="Calibri" w:cs="Calibri"/>
          <w:sz w:val="22"/>
          <w:szCs w:val="22"/>
        </w:rPr>
        <w:t>with strong business background and experience in the trenches of recruiting, supervising, training, and motivating staff to exceed targeted goals.</w:t>
      </w:r>
    </w:p>
    <w:p w14:paraId="48006D43" w14:textId="77777777" w:rsidR="00717FEA" w:rsidRDefault="00717FEA" w:rsidP="00717FEA">
      <w:pPr>
        <w:pStyle w:val="Heading7"/>
        <w:ind w:right="-36"/>
        <w:rPr>
          <w:rFonts w:ascii="Georgia-Bold" w:eastAsiaTheme="minorHAnsi" w:hAnsi="Georgia-Bold" w:cs="Georgia-Bold"/>
          <w:b/>
          <w:bCs/>
          <w:sz w:val="26"/>
          <w:szCs w:val="26"/>
        </w:rPr>
        <w:sectPr w:rsidR="00717FEA" w:rsidSect="00717FEA">
          <w:type w:val="continuous"/>
          <w:pgSz w:w="12240" w:h="15840"/>
          <w:pgMar w:top="1440" w:right="1440" w:bottom="1440" w:left="1440" w:header="720" w:footer="720" w:gutter="0"/>
          <w:cols w:num="2" w:space="720"/>
          <w:docGrid w:linePitch="360"/>
        </w:sectPr>
      </w:pPr>
    </w:p>
    <w:p w14:paraId="4B2057AC" w14:textId="77777777" w:rsidR="00675F4C" w:rsidRDefault="00675F4C">
      <w:pPr>
        <w:spacing w:after="200" w:line="276" w:lineRule="auto"/>
        <w:rPr>
          <w:rFonts w:asciiTheme="majorHAnsi" w:eastAsiaTheme="majorEastAsia" w:hAnsiTheme="majorHAnsi" w:cstheme="majorHAnsi"/>
          <w:b/>
          <w:iCs/>
          <w:color w:val="002060"/>
          <w:sz w:val="28"/>
          <w:szCs w:val="28"/>
        </w:rPr>
      </w:pPr>
      <w:r>
        <w:rPr>
          <w:rFonts w:cstheme="majorHAnsi"/>
          <w:b/>
          <w:i/>
          <w:color w:val="002060"/>
          <w:sz w:val="28"/>
          <w:szCs w:val="28"/>
        </w:rPr>
        <w:lastRenderedPageBreak/>
        <w:br w:type="page"/>
      </w:r>
    </w:p>
    <w:p w14:paraId="5A0B1E25" w14:textId="32D25C01" w:rsidR="00D51A1A" w:rsidRDefault="00D51A1A" w:rsidP="00D51A1A">
      <w:pPr>
        <w:pStyle w:val="Heading7"/>
        <w:ind w:right="-36"/>
        <w:rPr>
          <w:rFonts w:cstheme="majorHAnsi"/>
          <w:b/>
          <w:i w:val="0"/>
          <w:color w:val="002060"/>
          <w:sz w:val="28"/>
          <w:szCs w:val="28"/>
        </w:rPr>
      </w:pPr>
      <w:r w:rsidRPr="00271976">
        <w:rPr>
          <w:rFonts w:cstheme="majorHAnsi"/>
          <w:b/>
          <w:i w:val="0"/>
          <w:color w:val="002060"/>
          <w:sz w:val="28"/>
          <w:szCs w:val="28"/>
        </w:rPr>
        <w:lastRenderedPageBreak/>
        <w:t>PROFESSIONAL EXPERIENCE</w:t>
      </w:r>
    </w:p>
    <w:p w14:paraId="779049C7" w14:textId="77777777" w:rsidR="00F70704" w:rsidRPr="00F70704" w:rsidRDefault="00F70704" w:rsidP="00F70704"/>
    <w:p w14:paraId="756B5D69" w14:textId="645D6776" w:rsidR="00D51A1A" w:rsidRPr="00271976" w:rsidRDefault="003F11EB" w:rsidP="00D51A1A">
      <w:pPr>
        <w:tabs>
          <w:tab w:val="left" w:pos="540"/>
        </w:tabs>
        <w:ind w:left="540" w:right="144" w:hanging="540"/>
        <w:jc w:val="both"/>
        <w:rPr>
          <w:rFonts w:ascii="Calibri" w:hAnsi="Calibri" w:cs="Calibri"/>
          <w:sz w:val="22"/>
          <w:szCs w:val="22"/>
        </w:rPr>
      </w:pPr>
      <w:r>
        <w:rPr>
          <w:rFonts w:ascii="Calibri" w:hAnsi="Calibri" w:cs="Calibri"/>
          <w:b/>
          <w:bCs/>
          <w:sz w:val="22"/>
          <w:szCs w:val="22"/>
        </w:rPr>
        <w:t xml:space="preserve">President/CEO, DeYoung Consulting Services, LLC        </w:t>
      </w:r>
      <w:r>
        <w:rPr>
          <w:rFonts w:ascii="Calibri" w:hAnsi="Calibri" w:cs="Calibri"/>
          <w:b/>
          <w:bCs/>
          <w:sz w:val="22"/>
          <w:szCs w:val="22"/>
        </w:rPr>
        <w:tab/>
      </w:r>
      <w:r w:rsidR="00D51A1A">
        <w:rPr>
          <w:rFonts w:ascii="Calibri" w:hAnsi="Calibri" w:cs="Calibri"/>
          <w:b/>
          <w:bCs/>
          <w:sz w:val="22"/>
          <w:szCs w:val="22"/>
        </w:rPr>
        <w:tab/>
      </w:r>
      <w:r w:rsidR="00D51A1A">
        <w:rPr>
          <w:rFonts w:ascii="Calibri" w:hAnsi="Calibri" w:cs="Calibri"/>
          <w:b/>
          <w:bCs/>
          <w:sz w:val="22"/>
          <w:szCs w:val="22"/>
        </w:rPr>
        <w:tab/>
      </w:r>
      <w:r w:rsidR="00D51A1A">
        <w:rPr>
          <w:rFonts w:ascii="Calibri" w:hAnsi="Calibri" w:cs="Calibri"/>
          <w:b/>
          <w:bCs/>
          <w:sz w:val="22"/>
          <w:szCs w:val="22"/>
        </w:rPr>
        <w:tab/>
      </w:r>
      <w:r w:rsidR="00D43D92">
        <w:rPr>
          <w:rFonts w:ascii="Calibri" w:hAnsi="Calibri" w:cs="Calibri"/>
          <w:b/>
          <w:bCs/>
          <w:sz w:val="22"/>
          <w:szCs w:val="22"/>
        </w:rPr>
        <w:t xml:space="preserve">         </w:t>
      </w:r>
      <w:r>
        <w:rPr>
          <w:rFonts w:ascii="Calibri" w:hAnsi="Calibri" w:cs="Calibri"/>
          <w:b/>
          <w:bCs/>
          <w:sz w:val="22"/>
          <w:szCs w:val="22"/>
        </w:rPr>
        <w:t xml:space="preserve"> </w:t>
      </w:r>
      <w:r w:rsidR="00735410">
        <w:rPr>
          <w:rFonts w:ascii="Calibri" w:hAnsi="Calibri" w:cs="Calibri"/>
          <w:sz w:val="22"/>
          <w:szCs w:val="22"/>
        </w:rPr>
        <w:t>1996</w:t>
      </w:r>
      <w:r w:rsidR="00D51A1A" w:rsidRPr="00271976">
        <w:rPr>
          <w:rFonts w:ascii="Calibri" w:hAnsi="Calibri" w:cs="Calibri"/>
          <w:sz w:val="22"/>
          <w:szCs w:val="22"/>
        </w:rPr>
        <w:t xml:space="preserve"> – Present</w:t>
      </w:r>
    </w:p>
    <w:p w14:paraId="32EB8ABE" w14:textId="77777777" w:rsidR="00D51A1A" w:rsidRPr="00271976" w:rsidRDefault="00D51A1A" w:rsidP="00D51A1A">
      <w:pPr>
        <w:tabs>
          <w:tab w:val="left" w:pos="540"/>
        </w:tabs>
        <w:ind w:left="540" w:right="144" w:hanging="540"/>
        <w:jc w:val="both"/>
        <w:rPr>
          <w:rFonts w:ascii="Calibri" w:hAnsi="Calibri" w:cs="Calibri"/>
          <w:b/>
          <w:bCs/>
          <w:sz w:val="22"/>
          <w:szCs w:val="22"/>
        </w:rPr>
      </w:pPr>
      <w:r w:rsidRPr="00271976">
        <w:rPr>
          <w:rFonts w:ascii="Calibri" w:hAnsi="Calibri" w:cs="Calibri"/>
          <w:b/>
          <w:bCs/>
          <w:sz w:val="22"/>
          <w:szCs w:val="22"/>
        </w:rPr>
        <w:tab/>
        <w:t>Examples of client work</w:t>
      </w:r>
      <w:r w:rsidRPr="00271976">
        <w:rPr>
          <w:rFonts w:ascii="Calibri" w:hAnsi="Calibri" w:cs="Calibri"/>
          <w:sz w:val="22"/>
          <w:szCs w:val="22"/>
        </w:rPr>
        <w:tab/>
        <w:t xml:space="preserve"> </w:t>
      </w:r>
    </w:p>
    <w:p w14:paraId="11366FC5" w14:textId="77777777" w:rsidR="00D51A1A" w:rsidRPr="00271976" w:rsidRDefault="003F11EB" w:rsidP="00D51A1A">
      <w:pPr>
        <w:tabs>
          <w:tab w:val="left" w:pos="1080"/>
          <w:tab w:val="left" w:pos="9540"/>
          <w:tab w:val="left" w:pos="10080"/>
        </w:tabs>
        <w:ind w:left="1080" w:right="684" w:hanging="540"/>
        <w:rPr>
          <w:rFonts w:ascii="Calibri" w:hAnsi="Calibri" w:cs="Calibri"/>
          <w:sz w:val="22"/>
          <w:szCs w:val="22"/>
        </w:rPr>
      </w:pPr>
      <w:r>
        <w:rPr>
          <w:rFonts w:ascii="Calibri" w:hAnsi="Calibri" w:cs="Calibri"/>
          <w:b/>
          <w:bCs/>
          <w:sz w:val="22"/>
          <w:szCs w:val="22"/>
          <w:u w:val="single"/>
        </w:rPr>
        <w:t>Government</w:t>
      </w:r>
      <w:r w:rsidR="00D51A1A" w:rsidRPr="00271976">
        <w:rPr>
          <w:rFonts w:ascii="Calibri" w:hAnsi="Calibri" w:cs="Calibri"/>
          <w:b/>
          <w:bCs/>
          <w:sz w:val="22"/>
          <w:szCs w:val="22"/>
          <w:u w:val="single"/>
        </w:rPr>
        <w:t xml:space="preserve"> Clients</w:t>
      </w:r>
    </w:p>
    <w:p w14:paraId="0CAC703F" w14:textId="77777777" w:rsidR="00902FC3" w:rsidRPr="00902FC3" w:rsidRDefault="00902FC3" w:rsidP="00902FC3">
      <w:pPr>
        <w:pStyle w:val="ListParagraph"/>
        <w:numPr>
          <w:ilvl w:val="0"/>
          <w:numId w:val="8"/>
        </w:numPr>
        <w:tabs>
          <w:tab w:val="left" w:pos="7920"/>
          <w:tab w:val="left" w:pos="10080"/>
        </w:tabs>
        <w:ind w:right="504"/>
        <w:contextualSpacing w:val="0"/>
        <w:rPr>
          <w:rFonts w:ascii="Calibri" w:hAnsi="Calibri" w:cstheme="minorHAnsi"/>
          <w:b/>
          <w:bCs/>
          <w:sz w:val="22"/>
          <w:szCs w:val="22"/>
          <w:u w:val="single"/>
        </w:rPr>
      </w:pPr>
      <w:r w:rsidRPr="00902FC3">
        <w:rPr>
          <w:rFonts w:ascii="Calibri" w:hAnsi="Calibri" w:cs="Calibri"/>
          <w:sz w:val="22"/>
          <w:szCs w:val="22"/>
        </w:rPr>
        <w:t>For the Minnesota Department of Health,</w:t>
      </w:r>
      <w:r w:rsidRPr="00902FC3">
        <w:rPr>
          <w:rFonts w:ascii="Calibri" w:hAnsi="Calibri" w:cs="Calibri"/>
          <w:b/>
          <w:sz w:val="22"/>
          <w:szCs w:val="22"/>
        </w:rPr>
        <w:t xml:space="preserve"> </w:t>
      </w:r>
      <w:r w:rsidRPr="00902FC3">
        <w:rPr>
          <w:rFonts w:ascii="Calibri" w:hAnsi="Calibri" w:cs="Calibri"/>
          <w:sz w:val="22"/>
          <w:szCs w:val="22"/>
        </w:rPr>
        <w:t xml:space="preserve">conducted a state-wide baseline needs assessment of the public’s awareness of drinking water quality from both municipal water sources and private wells.  Our team conducted twelve focus groups throughout 5 geologic/geographic regions of the state to identify Minnesotans concerns regarding drinking water contamination and the sources of information the public trusts when they are concerned about their drinking water.  </w:t>
      </w:r>
    </w:p>
    <w:p w14:paraId="4E5AE6CB" w14:textId="77777777" w:rsidR="00902FC3" w:rsidRPr="00902FC3" w:rsidRDefault="00902FC3" w:rsidP="00902FC3">
      <w:pPr>
        <w:pStyle w:val="ListParagraph"/>
        <w:numPr>
          <w:ilvl w:val="0"/>
          <w:numId w:val="8"/>
        </w:numPr>
        <w:ind w:left="1267"/>
        <w:contextualSpacing w:val="0"/>
        <w:rPr>
          <w:rFonts w:ascii="Calibri" w:hAnsi="Calibri" w:cs="Arial"/>
          <w:sz w:val="22"/>
          <w:szCs w:val="22"/>
        </w:rPr>
      </w:pPr>
      <w:r w:rsidRPr="00902FC3">
        <w:rPr>
          <w:rFonts w:ascii="Calibri" w:hAnsi="Calibri" w:cs="Arial"/>
          <w:bCs/>
          <w:sz w:val="22"/>
          <w:szCs w:val="22"/>
        </w:rPr>
        <w:t>For the Minnesota Department of Corrections</w:t>
      </w:r>
      <w:r w:rsidRPr="00902FC3">
        <w:rPr>
          <w:rFonts w:ascii="Calibri" w:hAnsi="Calibri" w:cs="Arial"/>
          <w:b/>
          <w:bCs/>
          <w:sz w:val="22"/>
          <w:szCs w:val="22"/>
        </w:rPr>
        <w:t xml:space="preserve"> </w:t>
      </w:r>
      <w:r w:rsidRPr="00902FC3">
        <w:rPr>
          <w:rFonts w:ascii="Calibri" w:hAnsi="Calibri" w:cs="Arial"/>
          <w:sz w:val="22"/>
          <w:szCs w:val="22"/>
        </w:rPr>
        <w:t>our team implemented an evaluation of the “Multi-jurisdictional Response to Youth with Mental Health and Co-occurring Disorders” program; it is hoped that the program will reduce involvement for participant youth in the criminal justice system and increase referrals for services including diversion activities, therapies and treatment.  The evaluation was designed to ascertain whether the project was on task for achieving its goals. As a result of the evaluation we recommended refinements to improve data gathering, family and participant involvement and adherence to project objectives. The evaluation included the use of site visits, interviews and a survey.</w:t>
      </w:r>
    </w:p>
    <w:p w14:paraId="23FAB400" w14:textId="4C343173" w:rsidR="00902FC3" w:rsidRPr="00902FC3" w:rsidRDefault="00902FC3" w:rsidP="00902FC3">
      <w:pPr>
        <w:pStyle w:val="ListParagraph"/>
        <w:numPr>
          <w:ilvl w:val="0"/>
          <w:numId w:val="8"/>
        </w:numPr>
        <w:tabs>
          <w:tab w:val="left" w:pos="7920"/>
          <w:tab w:val="left" w:pos="10080"/>
        </w:tabs>
        <w:spacing w:after="200"/>
        <w:ind w:left="1267" w:right="504"/>
        <w:rPr>
          <w:rFonts w:ascii="Calibri" w:hAnsi="Calibri" w:cs="Calibri"/>
          <w:b/>
          <w:bCs/>
          <w:sz w:val="22"/>
          <w:szCs w:val="22"/>
          <w:u w:val="single"/>
        </w:rPr>
      </w:pPr>
      <w:r w:rsidRPr="00902FC3">
        <w:rPr>
          <w:rFonts w:ascii="Calibri" w:hAnsi="Calibri"/>
          <w:bCs/>
          <w:sz w:val="22"/>
          <w:szCs w:val="22"/>
        </w:rPr>
        <w:t>For the Minnesota Department of Health division of Minnesota Childre</w:t>
      </w:r>
      <w:r w:rsidR="00EA5435">
        <w:rPr>
          <w:rFonts w:ascii="Calibri" w:hAnsi="Calibri"/>
          <w:bCs/>
          <w:sz w:val="22"/>
          <w:szCs w:val="22"/>
        </w:rPr>
        <w:t xml:space="preserve">n with Special Health </w:t>
      </w:r>
      <w:proofErr w:type="gramStart"/>
      <w:r w:rsidR="00EA5435">
        <w:rPr>
          <w:rFonts w:ascii="Calibri" w:hAnsi="Calibri"/>
          <w:bCs/>
          <w:sz w:val="22"/>
          <w:szCs w:val="22"/>
        </w:rPr>
        <w:t>Needs,</w:t>
      </w:r>
      <w:proofErr w:type="gramEnd"/>
      <w:r w:rsidR="00EA5435">
        <w:rPr>
          <w:rFonts w:ascii="Calibri" w:hAnsi="Calibri"/>
          <w:bCs/>
          <w:sz w:val="22"/>
          <w:szCs w:val="22"/>
        </w:rPr>
        <w:t xml:space="preserve"> </w:t>
      </w:r>
      <w:bookmarkStart w:id="0" w:name="_GoBack"/>
      <w:bookmarkEnd w:id="0"/>
      <w:r w:rsidRPr="00902FC3">
        <w:rPr>
          <w:rFonts w:ascii="Calibri" w:hAnsi="Calibri"/>
          <w:bCs/>
          <w:sz w:val="22"/>
          <w:szCs w:val="22"/>
        </w:rPr>
        <w:t>c</w:t>
      </w:r>
      <w:r w:rsidRPr="00902FC3">
        <w:rPr>
          <w:rFonts w:ascii="Calibri" w:hAnsi="Calibri"/>
          <w:sz w:val="22"/>
          <w:szCs w:val="22"/>
        </w:rPr>
        <w:t xml:space="preserve">onducted an evaluation and revision of the draft interagency “Quality Improvement Tool”; this tool </w:t>
      </w:r>
      <w:r w:rsidRPr="00902FC3">
        <w:rPr>
          <w:rFonts w:ascii="Calibri" w:hAnsi="Calibri"/>
          <w:color w:val="000000"/>
          <w:sz w:val="22"/>
          <w:szCs w:val="22"/>
        </w:rPr>
        <w:t xml:space="preserve">asks local interagency systems to provide specific data and feedback regarding their successes and challenges in implementing the statewide improvement to quality and coordination for children with disabilities. </w:t>
      </w:r>
      <w:r w:rsidRPr="00902FC3">
        <w:rPr>
          <w:rFonts w:ascii="Calibri" w:hAnsi="Calibri"/>
          <w:sz w:val="22"/>
          <w:szCs w:val="22"/>
        </w:rPr>
        <w:t xml:space="preserve">The evaluation process included facilitating discussions on the local level about the interagency coordinated system to determine the effectiveness of the tool. We revised the tool and put in an online format. </w:t>
      </w:r>
    </w:p>
    <w:p w14:paraId="3DB24787" w14:textId="77777777" w:rsidR="00D51A1A" w:rsidRPr="00271976" w:rsidRDefault="00D51A1A" w:rsidP="00D51A1A">
      <w:pPr>
        <w:tabs>
          <w:tab w:val="left" w:pos="7920"/>
          <w:tab w:val="left" w:pos="10080"/>
        </w:tabs>
        <w:ind w:left="1080" w:right="504" w:hanging="540"/>
        <w:rPr>
          <w:rFonts w:ascii="Calibri" w:hAnsi="Calibri" w:cs="Calibri"/>
          <w:b/>
          <w:bCs/>
          <w:sz w:val="22"/>
          <w:szCs w:val="22"/>
          <w:u w:val="single"/>
        </w:rPr>
      </w:pPr>
      <w:r w:rsidRPr="00271976">
        <w:rPr>
          <w:rFonts w:ascii="Calibri" w:hAnsi="Calibri" w:cs="Calibri"/>
          <w:b/>
          <w:bCs/>
          <w:sz w:val="22"/>
          <w:szCs w:val="22"/>
          <w:u w:val="single"/>
        </w:rPr>
        <w:t>Corporate Clients</w:t>
      </w:r>
    </w:p>
    <w:p w14:paraId="6772F411" w14:textId="4CB8C753" w:rsidR="003F11EB" w:rsidRPr="002B26D2" w:rsidRDefault="00902FC3" w:rsidP="00116F4B">
      <w:pPr>
        <w:pStyle w:val="ListParagraph"/>
        <w:numPr>
          <w:ilvl w:val="0"/>
          <w:numId w:val="9"/>
        </w:numPr>
        <w:tabs>
          <w:tab w:val="left" w:pos="7920"/>
          <w:tab w:val="left" w:pos="10080"/>
        </w:tabs>
        <w:ind w:right="504"/>
        <w:rPr>
          <w:rFonts w:asciiTheme="minorHAnsi" w:hAnsiTheme="minorHAnsi" w:cstheme="minorHAnsi"/>
          <w:sz w:val="22"/>
          <w:szCs w:val="22"/>
        </w:rPr>
      </w:pPr>
      <w:r>
        <w:rPr>
          <w:rFonts w:asciiTheme="minorHAnsi" w:hAnsiTheme="minorHAnsi" w:cstheme="minorHAnsi"/>
          <w:sz w:val="22"/>
          <w:szCs w:val="22"/>
        </w:rPr>
        <w:t>Conducted a performance evaluation for CEO of the Wedge Community Co-op. The evaluation involved the use of two surveys (employees and leaders) and individual interviews. Deliverables included a final report and a personal development plan for the CEO.</w:t>
      </w:r>
    </w:p>
    <w:p w14:paraId="2C1F9980" w14:textId="6EDE95C4" w:rsidR="002B26D2" w:rsidRDefault="002B26D2" w:rsidP="002B26D2">
      <w:pPr>
        <w:pStyle w:val="ListParagraph"/>
        <w:numPr>
          <w:ilvl w:val="0"/>
          <w:numId w:val="9"/>
        </w:numPr>
        <w:tabs>
          <w:tab w:val="left" w:pos="7920"/>
          <w:tab w:val="left" w:pos="10080"/>
        </w:tabs>
        <w:ind w:right="504"/>
        <w:rPr>
          <w:rFonts w:asciiTheme="minorHAnsi" w:hAnsiTheme="minorHAnsi" w:cstheme="minorHAnsi"/>
          <w:sz w:val="22"/>
          <w:szCs w:val="22"/>
        </w:rPr>
      </w:pPr>
      <w:r w:rsidRPr="002B26D2">
        <w:rPr>
          <w:rFonts w:asciiTheme="minorHAnsi" w:hAnsiTheme="minorHAnsi" w:cstheme="minorHAnsi"/>
          <w:sz w:val="22"/>
          <w:szCs w:val="22"/>
        </w:rPr>
        <w:t>Conducted a needs analysis of performance needs and design of performance solutions for supply management for Cummins Power Generation.</w:t>
      </w:r>
    </w:p>
    <w:p w14:paraId="1984BFD9" w14:textId="38635C4E" w:rsidR="002B26D2" w:rsidRPr="002B26D2" w:rsidRDefault="002B26D2" w:rsidP="002B26D2">
      <w:pPr>
        <w:pStyle w:val="ListParagraph"/>
        <w:numPr>
          <w:ilvl w:val="0"/>
          <w:numId w:val="9"/>
        </w:numPr>
        <w:tabs>
          <w:tab w:val="left" w:pos="7920"/>
          <w:tab w:val="left" w:pos="10080"/>
        </w:tabs>
        <w:ind w:right="504"/>
        <w:rPr>
          <w:rFonts w:asciiTheme="minorHAnsi" w:hAnsiTheme="minorHAnsi" w:cstheme="minorHAnsi"/>
          <w:sz w:val="22"/>
          <w:szCs w:val="22"/>
        </w:rPr>
      </w:pPr>
      <w:r w:rsidRPr="002B26D2">
        <w:rPr>
          <w:rFonts w:asciiTheme="minorHAnsi" w:hAnsiTheme="minorHAnsi" w:cstheme="minorHAnsi"/>
          <w:sz w:val="22"/>
          <w:szCs w:val="22"/>
        </w:rPr>
        <w:t xml:space="preserve">Facilitated cross-functional team building and strategy development session in order to come to consensus on product branding and direction for one of Imation’s Audio/Video/Information global brands.  </w:t>
      </w:r>
    </w:p>
    <w:p w14:paraId="400A0C6A" w14:textId="77777777" w:rsidR="003F11EB" w:rsidRDefault="003F11EB" w:rsidP="00D51A1A">
      <w:pPr>
        <w:tabs>
          <w:tab w:val="left" w:pos="7920"/>
          <w:tab w:val="left" w:pos="10080"/>
        </w:tabs>
        <w:ind w:left="1080" w:right="504" w:hanging="540"/>
        <w:rPr>
          <w:sz w:val="24"/>
          <w:szCs w:val="24"/>
        </w:rPr>
      </w:pPr>
    </w:p>
    <w:p w14:paraId="5C8B08FC" w14:textId="77777777" w:rsidR="003F11EB" w:rsidRPr="00F70704" w:rsidRDefault="003F11EB" w:rsidP="00D51A1A">
      <w:pPr>
        <w:tabs>
          <w:tab w:val="left" w:pos="7920"/>
          <w:tab w:val="left" w:pos="10080"/>
        </w:tabs>
        <w:ind w:left="1080" w:right="504" w:hanging="540"/>
        <w:rPr>
          <w:rFonts w:ascii="Calibri" w:hAnsi="Calibri"/>
          <w:b/>
          <w:sz w:val="22"/>
          <w:szCs w:val="22"/>
          <w:u w:val="single"/>
        </w:rPr>
      </w:pPr>
      <w:r w:rsidRPr="00F70704">
        <w:rPr>
          <w:rFonts w:ascii="Calibri" w:hAnsi="Calibri"/>
          <w:b/>
          <w:sz w:val="22"/>
          <w:szCs w:val="22"/>
          <w:u w:val="single"/>
        </w:rPr>
        <w:t>Non Profit Clients</w:t>
      </w:r>
    </w:p>
    <w:p w14:paraId="121B0C13" w14:textId="79C732F2" w:rsidR="00C17180" w:rsidRPr="00C17180" w:rsidRDefault="00C17180" w:rsidP="00C17180">
      <w:pPr>
        <w:pStyle w:val="ListParagraph"/>
        <w:numPr>
          <w:ilvl w:val="0"/>
          <w:numId w:val="10"/>
        </w:numPr>
        <w:autoSpaceDE w:val="0"/>
        <w:autoSpaceDN w:val="0"/>
        <w:adjustRightInd w:val="0"/>
        <w:spacing w:after="26"/>
        <w:rPr>
          <w:rFonts w:asciiTheme="minorHAnsi" w:hAnsiTheme="minorHAnsi"/>
          <w:color w:val="000000"/>
          <w:sz w:val="22"/>
          <w:szCs w:val="22"/>
        </w:rPr>
      </w:pPr>
      <w:r w:rsidRPr="00C17180">
        <w:rPr>
          <w:rFonts w:asciiTheme="minorHAnsi" w:hAnsiTheme="minorHAnsi"/>
          <w:color w:val="000000"/>
          <w:sz w:val="22"/>
          <w:szCs w:val="22"/>
        </w:rPr>
        <w:t xml:space="preserve">Planned for and implemented a community-wide needs assessment for the Minnesota AIDS Project; the focus was on African American men </w:t>
      </w:r>
      <w:r>
        <w:rPr>
          <w:rFonts w:asciiTheme="minorHAnsi" w:hAnsiTheme="minorHAnsi"/>
          <w:color w:val="000000"/>
          <w:sz w:val="22"/>
          <w:szCs w:val="22"/>
        </w:rPr>
        <w:t>who have sex with men</w:t>
      </w:r>
      <w:r w:rsidRPr="00C17180">
        <w:rPr>
          <w:rFonts w:asciiTheme="minorHAnsi" w:hAnsiTheme="minorHAnsi"/>
          <w:color w:val="000000"/>
          <w:sz w:val="22"/>
          <w:szCs w:val="22"/>
        </w:rPr>
        <w:t xml:space="preserve">. The results of the needs assessment </w:t>
      </w:r>
      <w:r>
        <w:rPr>
          <w:rFonts w:asciiTheme="minorHAnsi" w:hAnsiTheme="minorHAnsi"/>
          <w:color w:val="000000"/>
          <w:sz w:val="22"/>
          <w:szCs w:val="22"/>
        </w:rPr>
        <w:t>were</w:t>
      </w:r>
      <w:r w:rsidRPr="00C17180">
        <w:rPr>
          <w:rFonts w:asciiTheme="minorHAnsi" w:hAnsiTheme="minorHAnsi"/>
          <w:color w:val="000000"/>
          <w:sz w:val="22"/>
          <w:szCs w:val="22"/>
        </w:rPr>
        <w:t xml:space="preserve"> used to develop an HIV infection reduction plan for the African American MSM community in the Twin Cities area. </w:t>
      </w:r>
      <w:r>
        <w:rPr>
          <w:rFonts w:asciiTheme="minorHAnsi" w:hAnsiTheme="minorHAnsi"/>
          <w:color w:val="000000"/>
          <w:sz w:val="22"/>
          <w:szCs w:val="22"/>
        </w:rPr>
        <w:t>The assessment process included the use of focus groups and a survey. Our team crafted a final report with recommendations.</w:t>
      </w:r>
    </w:p>
    <w:p w14:paraId="00D8B03C" w14:textId="77777777" w:rsidR="009A32A1" w:rsidRPr="009A32A1" w:rsidRDefault="009A32A1" w:rsidP="009A32A1">
      <w:pPr>
        <w:pStyle w:val="ListParagraph"/>
        <w:numPr>
          <w:ilvl w:val="0"/>
          <w:numId w:val="10"/>
        </w:numPr>
        <w:autoSpaceDE w:val="0"/>
        <w:autoSpaceDN w:val="0"/>
        <w:adjustRightInd w:val="0"/>
        <w:spacing w:after="200"/>
        <w:rPr>
          <w:rFonts w:ascii="Calibri" w:hAnsi="Calibri" w:cs="TimesNewRomanPSMT"/>
          <w:sz w:val="22"/>
          <w:szCs w:val="22"/>
        </w:rPr>
      </w:pPr>
      <w:r w:rsidRPr="009A32A1">
        <w:rPr>
          <w:rFonts w:ascii="Calibri" w:hAnsi="Calibri"/>
          <w:bCs/>
          <w:sz w:val="22"/>
          <w:szCs w:val="22"/>
        </w:rPr>
        <w:t>Minnesota Asset Building Coalition:</w:t>
      </w:r>
      <w:r w:rsidRPr="009A32A1">
        <w:rPr>
          <w:rFonts w:ascii="Calibri" w:hAnsi="Calibri"/>
          <w:b/>
          <w:bCs/>
          <w:sz w:val="22"/>
          <w:szCs w:val="22"/>
        </w:rPr>
        <w:t xml:space="preserve">  </w:t>
      </w:r>
      <w:r w:rsidRPr="009A32A1">
        <w:rPr>
          <w:rFonts w:ascii="Calibri" w:hAnsi="Calibri"/>
          <w:bCs/>
          <w:sz w:val="22"/>
          <w:szCs w:val="22"/>
        </w:rPr>
        <w:t xml:space="preserve">This newly created coalition is designed to advance asset building within the state. </w:t>
      </w:r>
      <w:r w:rsidRPr="009A32A1">
        <w:rPr>
          <w:rFonts w:ascii="Calibri" w:hAnsi="Calibri" w:cs="TimesNewRomanPSMT"/>
          <w:sz w:val="22"/>
          <w:szCs w:val="22"/>
        </w:rPr>
        <w:t xml:space="preserve">Karen guided an organizational development process and made recommendations regarding how the MABC could select an organizational structure that was consistent with the need for sustainability, and in line with MABC’s articulated values and objectives. The process included interviewing Coalition members, researching organizational structure and looking at other asset building coalitions around the country. She facilitated a retreat where she presented her findings and provided a process to discuss and determine legal structure, decision making, governance, communications, etc. She then offered guidance for subsequent “structure committee” meetings. </w:t>
      </w:r>
    </w:p>
    <w:p w14:paraId="67C395E4" w14:textId="75371CA8" w:rsidR="00902FC3" w:rsidRDefault="00902FC3" w:rsidP="001302D7">
      <w:pPr>
        <w:numPr>
          <w:ilvl w:val="0"/>
          <w:numId w:val="10"/>
        </w:numPr>
        <w:rPr>
          <w:rFonts w:asciiTheme="minorHAnsi" w:hAnsiTheme="minorHAnsi" w:cstheme="minorHAnsi"/>
          <w:sz w:val="22"/>
          <w:szCs w:val="22"/>
        </w:rPr>
      </w:pPr>
      <w:r>
        <w:rPr>
          <w:rFonts w:asciiTheme="minorHAnsi" w:hAnsiTheme="minorHAnsi" w:cstheme="minorHAnsi"/>
          <w:sz w:val="22"/>
          <w:szCs w:val="22"/>
        </w:rPr>
        <w:t xml:space="preserve">Conducted an evaluation of Lutheran World Relief’s performance evaluation system.  This involved </w:t>
      </w:r>
      <w:r w:rsidR="009A32A1">
        <w:rPr>
          <w:rFonts w:asciiTheme="minorHAnsi" w:hAnsiTheme="minorHAnsi" w:cstheme="minorHAnsi"/>
          <w:sz w:val="22"/>
          <w:szCs w:val="22"/>
        </w:rPr>
        <w:t xml:space="preserve">the </w:t>
      </w:r>
      <w:r>
        <w:rPr>
          <w:rFonts w:asciiTheme="minorHAnsi" w:hAnsiTheme="minorHAnsi" w:cstheme="minorHAnsi"/>
          <w:sz w:val="22"/>
          <w:szCs w:val="22"/>
        </w:rPr>
        <w:t>use of an employee survey and individual interviews. The project culminated in a final report with recommendations.</w:t>
      </w:r>
    </w:p>
    <w:p w14:paraId="1A2AB15D" w14:textId="43DB221A" w:rsidR="001302D7" w:rsidRDefault="001302D7" w:rsidP="001302D7">
      <w:pPr>
        <w:numPr>
          <w:ilvl w:val="0"/>
          <w:numId w:val="10"/>
        </w:numPr>
        <w:rPr>
          <w:rFonts w:asciiTheme="minorHAnsi" w:hAnsiTheme="minorHAnsi" w:cstheme="minorHAnsi"/>
          <w:sz w:val="22"/>
          <w:szCs w:val="22"/>
        </w:rPr>
      </w:pPr>
      <w:r w:rsidRPr="00F6627F">
        <w:rPr>
          <w:rFonts w:asciiTheme="minorHAnsi" w:hAnsiTheme="minorHAnsi" w:cstheme="minorHAnsi"/>
          <w:sz w:val="22"/>
          <w:szCs w:val="22"/>
        </w:rPr>
        <w:t xml:space="preserve">Conducted an evaluation of the </w:t>
      </w:r>
      <w:r>
        <w:rPr>
          <w:rFonts w:asciiTheme="minorHAnsi" w:hAnsiTheme="minorHAnsi" w:cstheme="minorHAnsi"/>
          <w:sz w:val="22"/>
          <w:szCs w:val="22"/>
        </w:rPr>
        <w:t xml:space="preserve">Saint Paul Foundation’s </w:t>
      </w:r>
      <w:r w:rsidRPr="00F6627F">
        <w:rPr>
          <w:rFonts w:asciiTheme="minorHAnsi" w:hAnsiTheme="minorHAnsi" w:cstheme="minorHAnsi"/>
          <w:sz w:val="22"/>
          <w:szCs w:val="22"/>
        </w:rPr>
        <w:t>Management Improvement Fund during which we studied the effects of investments in capacity building on nonprofit grantees. Data gathering included focus groups, a survey and interviews. We wrote a final report (including recommendations) and presented to the Board.</w:t>
      </w:r>
    </w:p>
    <w:p w14:paraId="31700D8B" w14:textId="0136849D" w:rsidR="00371A23" w:rsidRDefault="00371A23" w:rsidP="00371A23">
      <w:pPr>
        <w:pStyle w:val="ListParagraph"/>
        <w:numPr>
          <w:ilvl w:val="0"/>
          <w:numId w:val="10"/>
        </w:numPr>
        <w:tabs>
          <w:tab w:val="left" w:pos="7920"/>
          <w:tab w:val="left" w:pos="10080"/>
        </w:tabs>
        <w:ind w:right="504"/>
        <w:rPr>
          <w:rFonts w:asciiTheme="minorHAnsi" w:hAnsiTheme="minorHAnsi"/>
          <w:sz w:val="22"/>
          <w:szCs w:val="22"/>
        </w:rPr>
      </w:pPr>
      <w:r w:rsidRPr="0098588E">
        <w:rPr>
          <w:rFonts w:asciiTheme="minorHAnsi" w:hAnsiTheme="minorHAnsi"/>
          <w:sz w:val="22"/>
          <w:szCs w:val="22"/>
        </w:rPr>
        <w:t>Conducted a</w:t>
      </w:r>
      <w:r w:rsidR="0098588E" w:rsidRPr="0098588E">
        <w:rPr>
          <w:rFonts w:asciiTheme="minorHAnsi" w:hAnsiTheme="minorHAnsi"/>
          <w:sz w:val="22"/>
          <w:szCs w:val="22"/>
        </w:rPr>
        <w:t>n</w:t>
      </w:r>
      <w:r w:rsidRPr="0098588E">
        <w:rPr>
          <w:rFonts w:asciiTheme="minorHAnsi" w:hAnsiTheme="minorHAnsi"/>
          <w:sz w:val="22"/>
          <w:szCs w:val="22"/>
        </w:rPr>
        <w:t xml:space="preserve"> </w:t>
      </w:r>
      <w:r w:rsidR="0098588E" w:rsidRPr="0098588E">
        <w:rPr>
          <w:rFonts w:asciiTheme="minorHAnsi" w:hAnsiTheme="minorHAnsi"/>
          <w:sz w:val="22"/>
          <w:szCs w:val="22"/>
        </w:rPr>
        <w:t xml:space="preserve">examination/analysis of the school improvement landscape for the Center for School Change to determine the organization’s current role </w:t>
      </w:r>
      <w:r w:rsidR="0098588E">
        <w:rPr>
          <w:rFonts w:asciiTheme="minorHAnsi" w:hAnsiTheme="minorHAnsi"/>
          <w:sz w:val="22"/>
          <w:szCs w:val="22"/>
        </w:rPr>
        <w:t xml:space="preserve">and impact, as well as </w:t>
      </w:r>
      <w:r w:rsidR="0098588E" w:rsidRPr="0098588E">
        <w:rPr>
          <w:rFonts w:asciiTheme="minorHAnsi" w:hAnsiTheme="minorHAnsi"/>
          <w:sz w:val="22"/>
          <w:szCs w:val="22"/>
        </w:rPr>
        <w:t>possibilities</w:t>
      </w:r>
      <w:r w:rsidR="0098588E">
        <w:rPr>
          <w:rFonts w:asciiTheme="minorHAnsi" w:hAnsiTheme="minorHAnsi"/>
          <w:sz w:val="22"/>
          <w:szCs w:val="22"/>
        </w:rPr>
        <w:t xml:space="preserve"> for future endeavors in school improvement</w:t>
      </w:r>
      <w:r w:rsidR="0098588E" w:rsidRPr="0098588E">
        <w:rPr>
          <w:rFonts w:asciiTheme="minorHAnsi" w:hAnsiTheme="minorHAnsi"/>
          <w:sz w:val="22"/>
          <w:szCs w:val="22"/>
        </w:rPr>
        <w:t>. This involved conducting 25 interviews and writing a report with recommendations.</w:t>
      </w:r>
    </w:p>
    <w:p w14:paraId="4A6064DD" w14:textId="2E196887" w:rsidR="00685F14" w:rsidRPr="00685F14" w:rsidRDefault="00685F14" w:rsidP="00371A23">
      <w:pPr>
        <w:pStyle w:val="ListParagraph"/>
        <w:numPr>
          <w:ilvl w:val="0"/>
          <w:numId w:val="10"/>
        </w:numPr>
        <w:tabs>
          <w:tab w:val="left" w:pos="7920"/>
          <w:tab w:val="left" w:pos="10080"/>
        </w:tabs>
        <w:ind w:right="504"/>
        <w:rPr>
          <w:rFonts w:ascii="Calibri" w:hAnsi="Calibri"/>
          <w:sz w:val="22"/>
          <w:szCs w:val="22"/>
        </w:rPr>
      </w:pPr>
      <w:r w:rsidRPr="00685F14">
        <w:rPr>
          <w:rFonts w:ascii="Calibri" w:hAnsi="Calibri" w:cs="Arial"/>
          <w:sz w:val="22"/>
          <w:szCs w:val="22"/>
        </w:rPr>
        <w:t xml:space="preserve">Conducted an evaluation process to determine the short term and long term impact of the </w:t>
      </w:r>
      <w:r>
        <w:rPr>
          <w:rFonts w:ascii="Calibri" w:hAnsi="Calibri" w:cs="Arial"/>
          <w:sz w:val="22"/>
          <w:szCs w:val="22"/>
        </w:rPr>
        <w:t xml:space="preserve">Family Housing Fund’s </w:t>
      </w:r>
      <w:r w:rsidRPr="00685F14">
        <w:rPr>
          <w:rFonts w:ascii="Calibri" w:hAnsi="Calibri" w:cs="Arial"/>
          <w:sz w:val="22"/>
          <w:szCs w:val="22"/>
        </w:rPr>
        <w:t>Making Ends Meet Financial Literacy Curriculum.</w:t>
      </w:r>
      <w:r>
        <w:rPr>
          <w:rFonts w:ascii="Calibri" w:hAnsi="Calibri" w:cs="Arial"/>
          <w:sz w:val="22"/>
          <w:szCs w:val="22"/>
        </w:rPr>
        <w:t xml:space="preserve"> The project included designing, implementing, and analyzing results from process and outcome tools that case managers used while delivering the curriculum.</w:t>
      </w:r>
    </w:p>
    <w:p w14:paraId="3BCFD946" w14:textId="11BA3D16" w:rsidR="00F70704" w:rsidRPr="001A3FA1" w:rsidRDefault="00F70704" w:rsidP="001A3FA1">
      <w:pPr>
        <w:tabs>
          <w:tab w:val="left" w:pos="7920"/>
          <w:tab w:val="left" w:pos="10080"/>
        </w:tabs>
        <w:ind w:left="540" w:right="504"/>
        <w:rPr>
          <w:rFonts w:ascii="Calibri" w:hAnsi="Calibri"/>
          <w:b/>
          <w:sz w:val="22"/>
          <w:szCs w:val="22"/>
          <w:u w:val="single"/>
        </w:rPr>
      </w:pPr>
      <w:r w:rsidRPr="001A3FA1">
        <w:rPr>
          <w:rFonts w:ascii="Calibri" w:hAnsi="Calibri"/>
          <w:b/>
          <w:sz w:val="22"/>
          <w:szCs w:val="22"/>
          <w:u w:val="single"/>
        </w:rPr>
        <w:t>Educational Institutions</w:t>
      </w:r>
    </w:p>
    <w:p w14:paraId="03266E23" w14:textId="77777777" w:rsidR="001302D7" w:rsidRPr="001302D7" w:rsidRDefault="001302D7" w:rsidP="001302D7">
      <w:pPr>
        <w:numPr>
          <w:ilvl w:val="0"/>
          <w:numId w:val="11"/>
        </w:numPr>
        <w:rPr>
          <w:rFonts w:asciiTheme="minorHAnsi" w:hAnsiTheme="minorHAnsi" w:cs="Calibri"/>
          <w:b/>
          <w:bCs/>
          <w:sz w:val="22"/>
          <w:szCs w:val="22"/>
        </w:rPr>
      </w:pPr>
      <w:r w:rsidRPr="001302D7">
        <w:rPr>
          <w:rFonts w:asciiTheme="minorHAnsi" w:hAnsiTheme="minorHAnsi" w:cs="Calibri"/>
          <w:sz w:val="22"/>
          <w:szCs w:val="22"/>
        </w:rPr>
        <w:t>Conducted a data gathering and facilitating a visioning process for Friends School of Minnesota in which the entire school community participated. Through a survey, focus groups and interviews, collected data which will be used to collectively create a statement on equity, justice and diversity which will articulate the vision of the school and steer their future work. Facilitated a visioning session.</w:t>
      </w:r>
    </w:p>
    <w:p w14:paraId="745BEE08" w14:textId="77777777" w:rsidR="001302D7" w:rsidRPr="00902FC3" w:rsidRDefault="001302D7" w:rsidP="001302D7">
      <w:pPr>
        <w:numPr>
          <w:ilvl w:val="0"/>
          <w:numId w:val="11"/>
        </w:numPr>
        <w:rPr>
          <w:rFonts w:asciiTheme="minorHAnsi" w:hAnsiTheme="minorHAnsi" w:cstheme="minorHAnsi"/>
          <w:sz w:val="22"/>
          <w:szCs w:val="22"/>
        </w:rPr>
      </w:pPr>
      <w:r w:rsidRPr="001302D7">
        <w:rPr>
          <w:rFonts w:asciiTheme="minorHAnsi" w:hAnsiTheme="minorHAnsi" w:cstheme="minorHAnsi"/>
          <w:bCs/>
          <w:sz w:val="22"/>
          <w:szCs w:val="22"/>
        </w:rPr>
        <w:t>Conducted a program review and opportunity analysis of West Metro Education Partnership’s Elite Academy, a week –long program that encourages students of color to become teachers. The program is a partnership between several school districts, the University of Minnesota and Hamline University. The evaluation process included a literature and best practices review, informant interviews, a SWOT analysis and recommendations.</w:t>
      </w:r>
    </w:p>
    <w:p w14:paraId="5281BEF3" w14:textId="77777777" w:rsidR="00902FC3" w:rsidRPr="005F5245" w:rsidRDefault="00902FC3" w:rsidP="00902FC3">
      <w:pPr>
        <w:numPr>
          <w:ilvl w:val="0"/>
          <w:numId w:val="11"/>
        </w:numPr>
        <w:rPr>
          <w:rFonts w:ascii="Calibri" w:hAnsi="Calibri" w:cs="Calibri"/>
          <w:bCs/>
          <w:sz w:val="23"/>
          <w:szCs w:val="23"/>
        </w:rPr>
      </w:pPr>
      <w:r w:rsidRPr="005F5245">
        <w:rPr>
          <w:rFonts w:ascii="Calibri" w:hAnsi="Calibri" w:cstheme="minorHAnsi"/>
          <w:bCs/>
          <w:sz w:val="23"/>
          <w:szCs w:val="23"/>
        </w:rPr>
        <w:t xml:space="preserve">Conducted an </w:t>
      </w:r>
      <w:r w:rsidRPr="005F5245">
        <w:rPr>
          <w:rFonts w:ascii="Calibri" w:hAnsi="Calibri" w:cstheme="minorHAnsi"/>
          <w:sz w:val="23"/>
          <w:szCs w:val="23"/>
        </w:rPr>
        <w:t>organizational assessmen</w:t>
      </w:r>
      <w:r>
        <w:rPr>
          <w:rFonts w:ascii="Calibri" w:hAnsi="Calibri" w:cstheme="minorHAnsi"/>
          <w:sz w:val="23"/>
          <w:szCs w:val="23"/>
        </w:rPr>
        <w:t>t</w:t>
      </w:r>
      <w:r w:rsidRPr="005F5245">
        <w:rPr>
          <w:rFonts w:ascii="Calibri" w:hAnsi="Calibri" w:cstheme="minorHAnsi"/>
          <w:sz w:val="23"/>
          <w:szCs w:val="23"/>
        </w:rPr>
        <w:t xml:space="preserve"> for the Center for School Change. Interviewed stakeholders to gain insights </w:t>
      </w:r>
      <w:r>
        <w:rPr>
          <w:rFonts w:ascii="Calibri" w:hAnsi="Calibri" w:cstheme="minorHAnsi"/>
          <w:sz w:val="23"/>
          <w:szCs w:val="23"/>
        </w:rPr>
        <w:t>for the purpose of</w:t>
      </w:r>
      <w:r w:rsidRPr="005F5245">
        <w:rPr>
          <w:rFonts w:ascii="Calibri" w:hAnsi="Calibri" w:cstheme="minorHAnsi"/>
          <w:sz w:val="23"/>
          <w:szCs w:val="23"/>
        </w:rPr>
        <w:t>:  better understand</w:t>
      </w:r>
      <w:r>
        <w:rPr>
          <w:rFonts w:ascii="Calibri" w:hAnsi="Calibri" w:cstheme="minorHAnsi"/>
          <w:sz w:val="23"/>
          <w:szCs w:val="23"/>
        </w:rPr>
        <w:t>ing</w:t>
      </w:r>
      <w:r w:rsidRPr="005F5245">
        <w:rPr>
          <w:rFonts w:ascii="Calibri" w:hAnsi="Calibri" w:cstheme="minorHAnsi"/>
          <w:sz w:val="23"/>
          <w:szCs w:val="23"/>
        </w:rPr>
        <w:t xml:space="preserve"> CSC’s role in the school improvement landscape,</w:t>
      </w:r>
      <w:r w:rsidRPr="005F5245">
        <w:rPr>
          <w:rFonts w:ascii="Calibri" w:hAnsi="Calibri" w:cs="Calibri"/>
          <w:bCs/>
          <w:sz w:val="23"/>
          <w:szCs w:val="23"/>
        </w:rPr>
        <w:t xml:space="preserve"> </w:t>
      </w:r>
      <w:r w:rsidRPr="005F5245">
        <w:rPr>
          <w:rFonts w:ascii="Calibri" w:hAnsi="Calibri" w:cstheme="minorHAnsi"/>
          <w:sz w:val="23"/>
          <w:szCs w:val="23"/>
        </w:rPr>
        <w:t>d</w:t>
      </w:r>
      <w:r>
        <w:rPr>
          <w:rFonts w:ascii="Calibri" w:hAnsi="Calibri" w:cstheme="minorHAnsi"/>
          <w:sz w:val="23"/>
          <w:szCs w:val="23"/>
        </w:rPr>
        <w:t>etermining</w:t>
      </w:r>
      <w:r w:rsidRPr="005F5245">
        <w:rPr>
          <w:rFonts w:ascii="Calibri" w:hAnsi="Calibri" w:cstheme="minorHAnsi"/>
          <w:sz w:val="23"/>
          <w:szCs w:val="23"/>
        </w:rPr>
        <w:t xml:space="preserve"> </w:t>
      </w:r>
      <w:proofErr w:type="gramStart"/>
      <w:r w:rsidRPr="005F5245">
        <w:rPr>
          <w:rFonts w:ascii="Calibri" w:hAnsi="Calibri" w:cstheme="minorHAnsi"/>
          <w:sz w:val="23"/>
          <w:szCs w:val="23"/>
        </w:rPr>
        <w:t>what  differentiates</w:t>
      </w:r>
      <w:proofErr w:type="gramEnd"/>
      <w:r w:rsidRPr="005F5245">
        <w:rPr>
          <w:rFonts w:ascii="Calibri" w:hAnsi="Calibri" w:cstheme="minorHAnsi"/>
          <w:sz w:val="23"/>
          <w:szCs w:val="23"/>
        </w:rPr>
        <w:t xml:space="preserve"> CSC from </w:t>
      </w:r>
      <w:r>
        <w:rPr>
          <w:rFonts w:ascii="Calibri" w:hAnsi="Calibri" w:cstheme="minorHAnsi"/>
          <w:sz w:val="23"/>
          <w:szCs w:val="23"/>
        </w:rPr>
        <w:t xml:space="preserve">similarly charged organizations, </w:t>
      </w:r>
      <w:r w:rsidRPr="005F5245">
        <w:rPr>
          <w:rFonts w:ascii="Calibri" w:hAnsi="Calibri" w:cs="Calibri"/>
          <w:bCs/>
          <w:sz w:val="23"/>
          <w:szCs w:val="23"/>
        </w:rPr>
        <w:t>and identify</w:t>
      </w:r>
      <w:r>
        <w:rPr>
          <w:rFonts w:ascii="Calibri" w:hAnsi="Calibri" w:cs="Calibri"/>
          <w:bCs/>
          <w:sz w:val="23"/>
          <w:szCs w:val="23"/>
        </w:rPr>
        <w:t>ing</w:t>
      </w:r>
      <w:r w:rsidRPr="005F5245">
        <w:rPr>
          <w:rFonts w:ascii="Calibri" w:hAnsi="Calibri" w:cs="Calibri"/>
          <w:bCs/>
          <w:sz w:val="23"/>
          <w:szCs w:val="23"/>
        </w:rPr>
        <w:t xml:space="preserve"> any current and future needs CSC could meet.</w:t>
      </w:r>
    </w:p>
    <w:p w14:paraId="291CD770" w14:textId="77777777" w:rsidR="00902FC3" w:rsidRPr="001302D7" w:rsidRDefault="00902FC3" w:rsidP="009A32A1">
      <w:pPr>
        <w:ind w:left="900"/>
        <w:rPr>
          <w:rFonts w:asciiTheme="minorHAnsi" w:hAnsiTheme="minorHAnsi" w:cstheme="minorHAnsi"/>
          <w:sz w:val="22"/>
          <w:szCs w:val="22"/>
        </w:rPr>
      </w:pPr>
    </w:p>
    <w:p w14:paraId="5D0E52AC" w14:textId="77777777" w:rsidR="00F70704" w:rsidRDefault="00F70704" w:rsidP="00F70704">
      <w:pPr>
        <w:tabs>
          <w:tab w:val="left" w:pos="540"/>
        </w:tabs>
        <w:ind w:left="540" w:right="144"/>
        <w:jc w:val="both"/>
        <w:rPr>
          <w:rFonts w:ascii="Calibri" w:hAnsi="Calibri" w:cs="Calibri"/>
          <w:b/>
          <w:bCs/>
          <w:sz w:val="22"/>
          <w:szCs w:val="22"/>
        </w:rPr>
      </w:pPr>
    </w:p>
    <w:p w14:paraId="09867C16" w14:textId="77777777" w:rsidR="00D51A1A" w:rsidRPr="009C17B8" w:rsidRDefault="00F70704" w:rsidP="00F70704">
      <w:pPr>
        <w:tabs>
          <w:tab w:val="left" w:pos="540"/>
        </w:tabs>
        <w:ind w:left="540" w:right="144"/>
        <w:jc w:val="both"/>
        <w:rPr>
          <w:rFonts w:ascii="Calibri" w:hAnsi="Calibri" w:cs="Calibri"/>
          <w:b/>
          <w:bCs/>
          <w:sz w:val="22"/>
          <w:szCs w:val="22"/>
          <w:u w:val="single"/>
        </w:rPr>
      </w:pPr>
      <w:r w:rsidRPr="009C17B8">
        <w:rPr>
          <w:rFonts w:ascii="Calibri" w:hAnsi="Calibri" w:cs="Calibri"/>
          <w:b/>
          <w:bCs/>
          <w:sz w:val="22"/>
          <w:szCs w:val="22"/>
          <w:u w:val="single"/>
        </w:rPr>
        <w:t>Presentations</w:t>
      </w:r>
    </w:p>
    <w:p w14:paraId="16FA5722" w14:textId="4D1D19F8" w:rsidR="00D472FD" w:rsidRPr="009C17B8" w:rsidRDefault="00F70704" w:rsidP="009C17B8">
      <w:pPr>
        <w:tabs>
          <w:tab w:val="left" w:pos="540"/>
        </w:tabs>
        <w:ind w:left="540" w:right="144"/>
        <w:jc w:val="both"/>
        <w:rPr>
          <w:rFonts w:ascii="Calibri" w:hAnsi="Calibri" w:cs="Calibri"/>
          <w:b/>
          <w:bCs/>
          <w:sz w:val="22"/>
          <w:szCs w:val="22"/>
        </w:rPr>
      </w:pPr>
      <w:r w:rsidRPr="009C17B8">
        <w:rPr>
          <w:rFonts w:ascii="Calibri" w:hAnsi="Calibri" w:cs="Calibri"/>
          <w:b/>
          <w:bCs/>
          <w:sz w:val="22"/>
          <w:szCs w:val="22"/>
        </w:rPr>
        <w:t>Restaurant Employee Educational Campaign</w:t>
      </w:r>
      <w:r w:rsidR="009C17B8">
        <w:rPr>
          <w:rFonts w:ascii="Calibri" w:hAnsi="Calibri" w:cs="Calibri"/>
          <w:b/>
          <w:bCs/>
          <w:sz w:val="22"/>
          <w:szCs w:val="22"/>
        </w:rPr>
        <w:t xml:space="preserve"> </w:t>
      </w:r>
      <w:r w:rsidR="00D472FD" w:rsidRPr="00D472FD">
        <w:rPr>
          <w:rFonts w:ascii="Calibri" w:hAnsi="Calibri"/>
          <w:b/>
          <w:sz w:val="22"/>
          <w:szCs w:val="22"/>
        </w:rPr>
        <w:t>Famous Dave’s,</w:t>
      </w:r>
      <w:r w:rsidR="00D472FD" w:rsidRPr="00D472FD">
        <w:rPr>
          <w:rFonts w:ascii="Calibri" w:hAnsi="Calibri"/>
          <w:sz w:val="22"/>
          <w:szCs w:val="22"/>
        </w:rPr>
        <w:t xml:space="preserve"> Minnetonka, MN (2005)</w:t>
      </w:r>
      <w:r w:rsidR="00D472FD" w:rsidRPr="00D472FD">
        <w:rPr>
          <w:rFonts w:ascii="Calibri" w:hAnsi="Calibri"/>
          <w:i/>
          <w:sz w:val="22"/>
          <w:szCs w:val="22"/>
        </w:rPr>
        <w:t xml:space="preserve"> </w:t>
      </w:r>
    </w:p>
    <w:p w14:paraId="1CED6748" w14:textId="77777777" w:rsidR="00D472FD" w:rsidRPr="00D472FD" w:rsidRDefault="00D472FD" w:rsidP="00D472FD">
      <w:pPr>
        <w:ind w:left="1080" w:hanging="540"/>
        <w:rPr>
          <w:rFonts w:ascii="Calibri" w:hAnsi="Calibri"/>
          <w:i/>
          <w:sz w:val="22"/>
          <w:szCs w:val="22"/>
        </w:rPr>
      </w:pPr>
      <w:r w:rsidRPr="00D472FD">
        <w:rPr>
          <w:rFonts w:ascii="Calibri" w:hAnsi="Calibri"/>
          <w:b/>
          <w:sz w:val="22"/>
          <w:szCs w:val="22"/>
        </w:rPr>
        <w:t>A Workshop for Instructors of Food Manager Certification Courses</w:t>
      </w:r>
      <w:r w:rsidRPr="00D472FD">
        <w:rPr>
          <w:rFonts w:ascii="Calibri" w:hAnsi="Calibri"/>
          <w:i/>
          <w:sz w:val="22"/>
          <w:szCs w:val="22"/>
        </w:rPr>
        <w:t xml:space="preserve">, </w:t>
      </w:r>
      <w:r w:rsidRPr="00D472FD">
        <w:rPr>
          <w:rFonts w:ascii="Calibri" w:hAnsi="Calibri"/>
          <w:sz w:val="22"/>
          <w:szCs w:val="22"/>
        </w:rPr>
        <w:t>St. Paul, MN (2006)</w:t>
      </w:r>
    </w:p>
    <w:p w14:paraId="42F748AC" w14:textId="77777777" w:rsidR="00D472FD" w:rsidRPr="00D472FD" w:rsidRDefault="00D472FD" w:rsidP="00D472FD">
      <w:pPr>
        <w:ind w:left="1080" w:hanging="540"/>
        <w:rPr>
          <w:rFonts w:ascii="Calibri" w:hAnsi="Calibri"/>
          <w:i/>
          <w:sz w:val="22"/>
          <w:szCs w:val="22"/>
        </w:rPr>
      </w:pPr>
      <w:r w:rsidRPr="00D472FD">
        <w:rPr>
          <w:rFonts w:ascii="Calibri" w:hAnsi="Calibri"/>
          <w:b/>
          <w:sz w:val="22"/>
          <w:szCs w:val="22"/>
        </w:rPr>
        <w:t>Food Safety Presentation</w:t>
      </w:r>
      <w:r w:rsidRPr="00D472FD">
        <w:rPr>
          <w:rFonts w:ascii="Calibri" w:hAnsi="Calibri"/>
          <w:i/>
          <w:sz w:val="22"/>
          <w:szCs w:val="22"/>
        </w:rPr>
        <w:t xml:space="preserve">, </w:t>
      </w:r>
      <w:r w:rsidRPr="00D472FD">
        <w:rPr>
          <w:rFonts w:ascii="Calibri" w:hAnsi="Calibri"/>
          <w:sz w:val="22"/>
          <w:szCs w:val="22"/>
        </w:rPr>
        <w:t>Minnesota Health and Safety Conference, Minneapolis, MN (2009)</w:t>
      </w:r>
    </w:p>
    <w:p w14:paraId="23ABBEF6" w14:textId="77777777" w:rsidR="00D472FD" w:rsidRDefault="00D472FD" w:rsidP="00D472FD">
      <w:pPr>
        <w:ind w:left="1080" w:hanging="540"/>
        <w:rPr>
          <w:rFonts w:ascii="Calibri" w:hAnsi="Calibri"/>
          <w:b/>
          <w:sz w:val="22"/>
          <w:szCs w:val="22"/>
        </w:rPr>
      </w:pPr>
    </w:p>
    <w:p w14:paraId="0EC999FE" w14:textId="77777777" w:rsidR="00D472FD" w:rsidRPr="00D472FD" w:rsidRDefault="00D472FD" w:rsidP="00D472FD">
      <w:pPr>
        <w:ind w:left="1080" w:hanging="540"/>
        <w:rPr>
          <w:rFonts w:ascii="Calibri" w:hAnsi="Calibri"/>
          <w:b/>
          <w:sz w:val="22"/>
          <w:szCs w:val="22"/>
          <w:u w:val="single"/>
        </w:rPr>
      </w:pPr>
      <w:r>
        <w:rPr>
          <w:rFonts w:ascii="Calibri" w:hAnsi="Calibri"/>
          <w:b/>
          <w:sz w:val="22"/>
          <w:szCs w:val="22"/>
          <w:u w:val="single"/>
        </w:rPr>
        <w:t>Other</w:t>
      </w:r>
    </w:p>
    <w:p w14:paraId="18492CEB" w14:textId="4E25F09E" w:rsidR="009C17B8" w:rsidRPr="00D472FD" w:rsidRDefault="009C17B8" w:rsidP="009C17B8">
      <w:pPr>
        <w:ind w:left="1080" w:hanging="540"/>
        <w:rPr>
          <w:rFonts w:ascii="Calibri" w:hAnsi="Calibri"/>
          <w:i/>
          <w:sz w:val="22"/>
          <w:szCs w:val="22"/>
        </w:rPr>
      </w:pPr>
      <w:r>
        <w:rPr>
          <w:rFonts w:ascii="Calibri" w:hAnsi="Calibri"/>
          <w:b/>
          <w:sz w:val="22"/>
          <w:szCs w:val="22"/>
        </w:rPr>
        <w:t>University of Wisconsin Eau Claire</w:t>
      </w:r>
      <w:r w:rsidRPr="00D472FD">
        <w:rPr>
          <w:rFonts w:ascii="Calibri" w:hAnsi="Calibri"/>
          <w:sz w:val="22"/>
          <w:szCs w:val="22"/>
        </w:rPr>
        <w:t xml:space="preserve">, </w:t>
      </w:r>
      <w:r>
        <w:rPr>
          <w:rFonts w:ascii="Calibri" w:hAnsi="Calibri"/>
          <w:sz w:val="22"/>
          <w:szCs w:val="22"/>
        </w:rPr>
        <w:t>Eau Claire</w:t>
      </w:r>
      <w:r w:rsidRPr="00D472FD">
        <w:rPr>
          <w:rFonts w:ascii="Calibri" w:hAnsi="Calibri"/>
          <w:sz w:val="22"/>
          <w:szCs w:val="22"/>
        </w:rPr>
        <w:t xml:space="preserve">, </w:t>
      </w:r>
      <w:r>
        <w:rPr>
          <w:rFonts w:ascii="Calibri" w:hAnsi="Calibri"/>
          <w:sz w:val="22"/>
          <w:szCs w:val="22"/>
        </w:rPr>
        <w:t>WS</w:t>
      </w:r>
      <w:r w:rsidRPr="00D472FD">
        <w:rPr>
          <w:rFonts w:ascii="Calibri" w:hAnsi="Calibri"/>
          <w:sz w:val="22"/>
          <w:szCs w:val="22"/>
        </w:rPr>
        <w:t xml:space="preserve"> (201</w:t>
      </w:r>
      <w:r>
        <w:rPr>
          <w:rFonts w:ascii="Calibri" w:hAnsi="Calibri"/>
          <w:sz w:val="22"/>
          <w:szCs w:val="22"/>
        </w:rPr>
        <w:t>3</w:t>
      </w:r>
      <w:r w:rsidR="006F3722">
        <w:rPr>
          <w:rFonts w:ascii="Calibri" w:hAnsi="Calibri"/>
          <w:sz w:val="22"/>
          <w:szCs w:val="22"/>
        </w:rPr>
        <w:t>, 2014</w:t>
      </w:r>
      <w:r w:rsidRPr="00D472FD">
        <w:rPr>
          <w:rFonts w:ascii="Calibri" w:hAnsi="Calibri"/>
          <w:sz w:val="22"/>
          <w:szCs w:val="22"/>
        </w:rPr>
        <w:t>)</w:t>
      </w:r>
    </w:p>
    <w:p w14:paraId="4A4D021F" w14:textId="77777777" w:rsidR="009C17B8" w:rsidRDefault="009C17B8" w:rsidP="009C17B8">
      <w:pPr>
        <w:ind w:left="1080"/>
        <w:rPr>
          <w:rFonts w:ascii="Calibri" w:hAnsi="Calibri"/>
          <w:sz w:val="22"/>
          <w:szCs w:val="22"/>
        </w:rPr>
      </w:pPr>
      <w:r>
        <w:rPr>
          <w:rFonts w:ascii="Calibri" w:hAnsi="Calibri"/>
          <w:sz w:val="22"/>
          <w:szCs w:val="22"/>
        </w:rPr>
        <w:t>Taught two-day business writing course for Supervisory Management certificate</w:t>
      </w:r>
    </w:p>
    <w:p w14:paraId="0757356F" w14:textId="77777777" w:rsidR="009C17B8" w:rsidRPr="00D472FD" w:rsidRDefault="009C17B8" w:rsidP="009C17B8">
      <w:pPr>
        <w:ind w:left="1080" w:hanging="540"/>
        <w:rPr>
          <w:rFonts w:ascii="Calibri" w:hAnsi="Calibri"/>
          <w:i/>
          <w:sz w:val="22"/>
          <w:szCs w:val="22"/>
        </w:rPr>
      </w:pPr>
      <w:r w:rsidRPr="00D472FD">
        <w:rPr>
          <w:rFonts w:ascii="Calibri" w:hAnsi="Calibri"/>
          <w:b/>
          <w:sz w:val="22"/>
          <w:szCs w:val="22"/>
        </w:rPr>
        <w:t>Inver Hills Community College</w:t>
      </w:r>
      <w:r w:rsidRPr="00D472FD">
        <w:rPr>
          <w:rFonts w:ascii="Calibri" w:hAnsi="Calibri"/>
          <w:sz w:val="22"/>
          <w:szCs w:val="22"/>
        </w:rPr>
        <w:t>, Inver Hills, MN (2010</w:t>
      </w:r>
      <w:r>
        <w:rPr>
          <w:rFonts w:ascii="Calibri" w:hAnsi="Calibri"/>
          <w:sz w:val="22"/>
          <w:szCs w:val="22"/>
        </w:rPr>
        <w:t>, 2011</w:t>
      </w:r>
      <w:r w:rsidRPr="00D472FD">
        <w:rPr>
          <w:rFonts w:ascii="Calibri" w:hAnsi="Calibri"/>
          <w:sz w:val="22"/>
          <w:szCs w:val="22"/>
        </w:rPr>
        <w:t>)</w:t>
      </w:r>
    </w:p>
    <w:p w14:paraId="37A99274" w14:textId="77777777" w:rsidR="009C17B8" w:rsidRDefault="009C17B8" w:rsidP="009C17B8">
      <w:pPr>
        <w:ind w:left="1080"/>
        <w:rPr>
          <w:rFonts w:ascii="Calibri" w:hAnsi="Calibri"/>
          <w:sz w:val="22"/>
          <w:szCs w:val="22"/>
        </w:rPr>
      </w:pPr>
      <w:r w:rsidRPr="00D472FD">
        <w:rPr>
          <w:rFonts w:ascii="Calibri" w:hAnsi="Calibri"/>
          <w:sz w:val="22"/>
          <w:szCs w:val="22"/>
        </w:rPr>
        <w:t xml:space="preserve">Presented on </w:t>
      </w:r>
      <w:r>
        <w:rPr>
          <w:rFonts w:ascii="Calibri" w:hAnsi="Calibri"/>
          <w:sz w:val="22"/>
          <w:szCs w:val="22"/>
        </w:rPr>
        <w:t>“</w:t>
      </w:r>
      <w:r w:rsidRPr="00D472FD">
        <w:rPr>
          <w:rFonts w:ascii="Calibri" w:hAnsi="Calibri"/>
          <w:sz w:val="22"/>
          <w:szCs w:val="22"/>
        </w:rPr>
        <w:t>Becoming a Consultant</w:t>
      </w:r>
      <w:r>
        <w:rPr>
          <w:rFonts w:ascii="Calibri" w:hAnsi="Calibri"/>
          <w:sz w:val="22"/>
          <w:szCs w:val="22"/>
        </w:rPr>
        <w:t>” workshop</w:t>
      </w:r>
    </w:p>
    <w:p w14:paraId="7F644FA4" w14:textId="77777777" w:rsidR="009C17B8" w:rsidRPr="00D472FD" w:rsidRDefault="009C17B8" w:rsidP="009C17B8">
      <w:pPr>
        <w:ind w:left="1080" w:hanging="540"/>
        <w:rPr>
          <w:rFonts w:ascii="Calibri" w:hAnsi="Calibri"/>
          <w:i/>
          <w:sz w:val="22"/>
          <w:szCs w:val="22"/>
        </w:rPr>
      </w:pPr>
      <w:r>
        <w:rPr>
          <w:rFonts w:ascii="Calibri" w:hAnsi="Calibri"/>
          <w:b/>
          <w:sz w:val="22"/>
          <w:szCs w:val="22"/>
        </w:rPr>
        <w:t>North Hennepin</w:t>
      </w:r>
      <w:r w:rsidRPr="00D472FD">
        <w:rPr>
          <w:rFonts w:ascii="Calibri" w:hAnsi="Calibri"/>
          <w:b/>
          <w:sz w:val="22"/>
          <w:szCs w:val="22"/>
        </w:rPr>
        <w:t xml:space="preserve"> </w:t>
      </w:r>
      <w:r>
        <w:rPr>
          <w:rFonts w:ascii="Calibri" w:hAnsi="Calibri"/>
          <w:b/>
          <w:sz w:val="22"/>
          <w:szCs w:val="22"/>
        </w:rPr>
        <w:t xml:space="preserve">Community </w:t>
      </w:r>
      <w:r w:rsidRPr="00D472FD">
        <w:rPr>
          <w:rFonts w:ascii="Calibri" w:hAnsi="Calibri"/>
          <w:b/>
          <w:sz w:val="22"/>
          <w:szCs w:val="22"/>
        </w:rPr>
        <w:t>College</w:t>
      </w:r>
      <w:r w:rsidRPr="00D472FD">
        <w:rPr>
          <w:rFonts w:ascii="Calibri" w:hAnsi="Calibri"/>
          <w:sz w:val="22"/>
          <w:szCs w:val="22"/>
        </w:rPr>
        <w:t xml:space="preserve">, </w:t>
      </w:r>
      <w:r>
        <w:rPr>
          <w:rFonts w:ascii="Calibri" w:hAnsi="Calibri"/>
          <w:sz w:val="22"/>
          <w:szCs w:val="22"/>
        </w:rPr>
        <w:t>Brooklyn Center, MN (2011</w:t>
      </w:r>
      <w:r w:rsidRPr="00D472FD">
        <w:rPr>
          <w:rFonts w:ascii="Calibri" w:hAnsi="Calibri"/>
          <w:sz w:val="22"/>
          <w:szCs w:val="22"/>
        </w:rPr>
        <w:t>)</w:t>
      </w:r>
    </w:p>
    <w:p w14:paraId="46504F2C" w14:textId="77777777" w:rsidR="009C17B8" w:rsidRDefault="009C17B8" w:rsidP="009C17B8">
      <w:pPr>
        <w:ind w:left="1080"/>
        <w:rPr>
          <w:rFonts w:ascii="Calibri" w:hAnsi="Calibri"/>
          <w:sz w:val="22"/>
          <w:szCs w:val="22"/>
        </w:rPr>
      </w:pPr>
      <w:r>
        <w:rPr>
          <w:rFonts w:ascii="Calibri" w:hAnsi="Calibri"/>
          <w:sz w:val="22"/>
          <w:szCs w:val="22"/>
        </w:rPr>
        <w:t>Taught business communications course as a part of entrepreneurship certificate program</w:t>
      </w:r>
    </w:p>
    <w:p w14:paraId="11FA29EC" w14:textId="77777777" w:rsidR="009C17B8" w:rsidRPr="00271976" w:rsidRDefault="009C17B8" w:rsidP="009C17B8">
      <w:pPr>
        <w:tabs>
          <w:tab w:val="left" w:pos="540"/>
        </w:tabs>
        <w:ind w:left="540" w:right="144" w:hanging="540"/>
        <w:jc w:val="both"/>
        <w:rPr>
          <w:rFonts w:ascii="Calibri" w:hAnsi="Calibri" w:cs="Calibri"/>
          <w:sz w:val="22"/>
          <w:szCs w:val="22"/>
        </w:rPr>
      </w:pPr>
      <w:r>
        <w:rPr>
          <w:rFonts w:ascii="Calibri" w:hAnsi="Calibri" w:cs="Calibri"/>
          <w:b/>
          <w:bCs/>
          <w:sz w:val="22"/>
          <w:szCs w:val="22"/>
        </w:rPr>
        <w:tab/>
        <w:t xml:space="preserve">Adjunct Professor, University of St. Thomas, </w:t>
      </w:r>
      <w:r>
        <w:rPr>
          <w:rFonts w:ascii="Calibri" w:hAnsi="Calibri" w:cs="Calibri"/>
          <w:bCs/>
          <w:sz w:val="22"/>
          <w:szCs w:val="22"/>
        </w:rPr>
        <w:t>Minneapolis, MN</w:t>
      </w:r>
      <w:r>
        <w:rPr>
          <w:rFonts w:ascii="Calibri" w:hAnsi="Calibri" w:cs="Calibri"/>
          <w:b/>
          <w:bCs/>
          <w:sz w:val="22"/>
          <w:szCs w:val="22"/>
        </w:rPr>
        <w:t xml:space="preserve"> </w:t>
      </w:r>
      <w:r w:rsidRPr="00F81E71">
        <w:rPr>
          <w:rFonts w:ascii="Calibri" w:hAnsi="Calibri" w:cs="Calibri"/>
          <w:bCs/>
          <w:sz w:val="22"/>
          <w:szCs w:val="22"/>
        </w:rPr>
        <w:t>(2008-2009)</w:t>
      </w:r>
      <w:r>
        <w:rPr>
          <w:rFonts w:ascii="Calibri" w:hAnsi="Calibri" w:cs="Calibri"/>
          <w:b/>
          <w:bCs/>
          <w:sz w:val="22"/>
          <w:szCs w:val="22"/>
        </w:rPr>
        <w:tab/>
      </w:r>
      <w:r>
        <w:rPr>
          <w:rFonts w:ascii="Calibri" w:hAnsi="Calibri" w:cs="Calibri"/>
          <w:b/>
          <w:bCs/>
          <w:sz w:val="22"/>
          <w:szCs w:val="22"/>
        </w:rPr>
        <w:tab/>
      </w:r>
    </w:p>
    <w:p w14:paraId="4526FB88" w14:textId="77777777" w:rsidR="009C17B8" w:rsidRDefault="009C17B8" w:rsidP="009C17B8">
      <w:pPr>
        <w:tabs>
          <w:tab w:val="left" w:pos="540"/>
        </w:tabs>
        <w:ind w:left="540" w:right="144"/>
        <w:jc w:val="both"/>
        <w:rPr>
          <w:rFonts w:ascii="Calibri" w:hAnsi="Calibri" w:cs="Calibri"/>
          <w:bCs/>
          <w:sz w:val="22"/>
          <w:szCs w:val="22"/>
        </w:rPr>
      </w:pPr>
      <w:r>
        <w:rPr>
          <w:rFonts w:ascii="Calibri" w:hAnsi="Calibri" w:cs="Calibri"/>
          <w:bCs/>
          <w:sz w:val="22"/>
          <w:szCs w:val="22"/>
        </w:rPr>
        <w:tab/>
        <w:t xml:space="preserve">       </w:t>
      </w:r>
      <w:proofErr w:type="gramStart"/>
      <w:r w:rsidRPr="00D43D92">
        <w:rPr>
          <w:rFonts w:ascii="Calibri" w:hAnsi="Calibri" w:cs="Calibri"/>
          <w:bCs/>
          <w:sz w:val="22"/>
          <w:szCs w:val="22"/>
        </w:rPr>
        <w:t>Taught business writing course to MBA students.</w:t>
      </w:r>
      <w:proofErr w:type="gramEnd"/>
    </w:p>
    <w:p w14:paraId="038C5E1C" w14:textId="77777777" w:rsidR="009C17B8" w:rsidRPr="00D472FD" w:rsidRDefault="009C17B8" w:rsidP="009C17B8">
      <w:pPr>
        <w:ind w:left="1080" w:hanging="540"/>
        <w:rPr>
          <w:rFonts w:ascii="Calibri" w:hAnsi="Calibri"/>
          <w:i/>
          <w:sz w:val="22"/>
          <w:szCs w:val="22"/>
        </w:rPr>
      </w:pPr>
      <w:r w:rsidRPr="00D472FD">
        <w:rPr>
          <w:rFonts w:ascii="Calibri" w:hAnsi="Calibri"/>
          <w:b/>
          <w:sz w:val="22"/>
          <w:szCs w:val="22"/>
        </w:rPr>
        <w:t xml:space="preserve">Humphrey Institute, </w:t>
      </w:r>
      <w:r w:rsidRPr="00D472FD">
        <w:rPr>
          <w:rFonts w:ascii="Calibri" w:hAnsi="Calibri"/>
          <w:sz w:val="22"/>
          <w:szCs w:val="22"/>
        </w:rPr>
        <w:t>Minneapolis, MN (2008-2009)</w:t>
      </w:r>
    </w:p>
    <w:p w14:paraId="3B031983" w14:textId="77777777" w:rsidR="009C17B8" w:rsidRPr="00D472FD" w:rsidRDefault="009C17B8" w:rsidP="009C17B8">
      <w:pPr>
        <w:ind w:left="1080"/>
        <w:rPr>
          <w:rFonts w:ascii="Calibri" w:hAnsi="Calibri"/>
          <w:sz w:val="22"/>
          <w:szCs w:val="22"/>
        </w:rPr>
      </w:pPr>
      <w:r>
        <w:rPr>
          <w:rFonts w:ascii="Calibri" w:hAnsi="Calibri"/>
          <w:sz w:val="22"/>
          <w:szCs w:val="22"/>
        </w:rPr>
        <w:t xml:space="preserve">Presented </w:t>
      </w:r>
      <w:r w:rsidRPr="00D472FD">
        <w:rPr>
          <w:rFonts w:ascii="Calibri" w:hAnsi="Calibri"/>
          <w:sz w:val="22"/>
          <w:szCs w:val="22"/>
        </w:rPr>
        <w:t xml:space="preserve">performance management and business writing </w:t>
      </w:r>
      <w:r>
        <w:rPr>
          <w:rFonts w:ascii="Calibri" w:hAnsi="Calibri"/>
          <w:sz w:val="22"/>
          <w:szCs w:val="22"/>
        </w:rPr>
        <w:t xml:space="preserve">workshops </w:t>
      </w:r>
      <w:r w:rsidRPr="00D472FD">
        <w:rPr>
          <w:rFonts w:ascii="Calibri" w:hAnsi="Calibri"/>
          <w:sz w:val="22"/>
          <w:szCs w:val="22"/>
        </w:rPr>
        <w:t>at AMBO conferences</w:t>
      </w:r>
    </w:p>
    <w:p w14:paraId="481CBEA6" w14:textId="77777777" w:rsidR="00735410" w:rsidRDefault="00735410" w:rsidP="00D472FD">
      <w:pPr>
        <w:tabs>
          <w:tab w:val="left" w:pos="540"/>
        </w:tabs>
        <w:ind w:left="540" w:right="144"/>
        <w:jc w:val="both"/>
        <w:rPr>
          <w:rFonts w:ascii="Calibri" w:hAnsi="Calibri" w:cs="Calibri"/>
          <w:bCs/>
          <w:sz w:val="22"/>
          <w:szCs w:val="22"/>
        </w:rPr>
      </w:pPr>
    </w:p>
    <w:p w14:paraId="74FD71D3" w14:textId="5CA42BF2" w:rsidR="005062F5" w:rsidRPr="00445537" w:rsidRDefault="005062F5" w:rsidP="005062F5">
      <w:pPr>
        <w:pStyle w:val="Heading3"/>
        <w:tabs>
          <w:tab w:val="left" w:pos="10080"/>
        </w:tabs>
        <w:ind w:left="900" w:right="-36" w:hanging="900"/>
        <w:rPr>
          <w:rFonts w:asciiTheme="majorHAnsi" w:hAnsiTheme="majorHAnsi" w:cstheme="majorHAnsi"/>
          <w:color w:val="002060"/>
          <w:sz w:val="28"/>
          <w:szCs w:val="28"/>
        </w:rPr>
      </w:pPr>
      <w:r w:rsidRPr="00445537">
        <w:rPr>
          <w:rFonts w:asciiTheme="majorHAnsi" w:hAnsiTheme="majorHAnsi" w:cstheme="majorHAnsi"/>
          <w:color w:val="002060"/>
          <w:sz w:val="28"/>
          <w:szCs w:val="28"/>
        </w:rPr>
        <w:t>VOLUNTEER HISTORY</w:t>
      </w:r>
    </w:p>
    <w:p w14:paraId="0CA5E1E2" w14:textId="77777777" w:rsidR="005062F5" w:rsidRPr="00EA4E46" w:rsidRDefault="005062F5" w:rsidP="005062F5"/>
    <w:p w14:paraId="32931A4E" w14:textId="789DD015" w:rsidR="005062F5" w:rsidRDefault="005062F5" w:rsidP="005062F5">
      <w:pPr>
        <w:pStyle w:val="Heading3"/>
        <w:tabs>
          <w:tab w:val="left" w:pos="10080"/>
        </w:tabs>
        <w:ind w:left="900" w:right="-36" w:hanging="900"/>
        <w:rPr>
          <w:rFonts w:ascii="Calibri" w:hAnsi="Calibri" w:cs="Calibri"/>
          <w:b w:val="0"/>
          <w:color w:val="auto"/>
          <w:sz w:val="22"/>
          <w:szCs w:val="22"/>
        </w:rPr>
      </w:pPr>
      <w:r w:rsidRPr="005062F5">
        <w:rPr>
          <w:rFonts w:ascii="Calibri" w:hAnsi="Calibri" w:cs="Calibri"/>
          <w:b w:val="0"/>
          <w:color w:val="auto"/>
          <w:sz w:val="22"/>
          <w:szCs w:val="22"/>
        </w:rPr>
        <w:t xml:space="preserve">Board Member </w:t>
      </w:r>
      <w:r w:rsidR="00D34F29">
        <w:rPr>
          <w:rFonts w:ascii="Calibri" w:hAnsi="Calibri" w:cs="Calibri"/>
          <w:b w:val="0"/>
          <w:color w:val="auto"/>
          <w:sz w:val="22"/>
          <w:szCs w:val="22"/>
        </w:rPr>
        <w:t>of</w:t>
      </w:r>
      <w:r w:rsidRPr="005062F5">
        <w:rPr>
          <w:rFonts w:ascii="Calibri" w:hAnsi="Calibri" w:cs="Calibri"/>
          <w:b w:val="0"/>
          <w:color w:val="auto"/>
          <w:sz w:val="22"/>
          <w:szCs w:val="22"/>
        </w:rPr>
        <w:t xml:space="preserve"> </w:t>
      </w:r>
      <w:r w:rsidRPr="005062F5">
        <w:rPr>
          <w:rFonts w:ascii="Calibri" w:hAnsi="Calibri" w:cs="Calibri"/>
          <w:color w:val="auto"/>
          <w:sz w:val="22"/>
          <w:szCs w:val="22"/>
        </w:rPr>
        <w:t>Merrick</w:t>
      </w:r>
      <w:r>
        <w:rPr>
          <w:rFonts w:ascii="Calibri" w:hAnsi="Calibri" w:cs="Calibri"/>
          <w:color w:val="auto"/>
          <w:sz w:val="22"/>
          <w:szCs w:val="22"/>
        </w:rPr>
        <w:t>,</w:t>
      </w:r>
      <w:r w:rsidRPr="005062F5">
        <w:rPr>
          <w:rFonts w:ascii="Calibri" w:hAnsi="Calibri" w:cs="Calibri"/>
          <w:color w:val="auto"/>
          <w:sz w:val="22"/>
          <w:szCs w:val="22"/>
        </w:rPr>
        <w:t xml:space="preserve"> Incorporated</w:t>
      </w:r>
      <w:r>
        <w:rPr>
          <w:rFonts w:ascii="Calibri" w:hAnsi="Calibri" w:cs="Calibri"/>
          <w:color w:val="auto"/>
          <w:sz w:val="22"/>
          <w:szCs w:val="22"/>
        </w:rPr>
        <w:t xml:space="preserve">                                                                             </w:t>
      </w:r>
      <w:r w:rsidRPr="005062F5">
        <w:rPr>
          <w:rFonts w:ascii="Calibri" w:hAnsi="Calibri" w:cs="Calibri"/>
          <w:b w:val="0"/>
          <w:color w:val="auto"/>
          <w:sz w:val="22"/>
          <w:szCs w:val="22"/>
        </w:rPr>
        <w:t xml:space="preserve">2011 </w:t>
      </w:r>
      <w:r w:rsidR="00D34F29">
        <w:rPr>
          <w:rFonts w:ascii="Calibri" w:hAnsi="Calibri" w:cs="Calibri"/>
          <w:b w:val="0"/>
          <w:color w:val="auto"/>
          <w:sz w:val="22"/>
          <w:szCs w:val="22"/>
        </w:rPr>
        <w:t>–</w:t>
      </w:r>
      <w:r w:rsidRPr="005062F5">
        <w:rPr>
          <w:rFonts w:ascii="Calibri" w:hAnsi="Calibri" w:cs="Calibri"/>
          <w:b w:val="0"/>
          <w:color w:val="auto"/>
          <w:sz w:val="22"/>
          <w:szCs w:val="22"/>
        </w:rPr>
        <w:t xml:space="preserve"> </w:t>
      </w:r>
      <w:r w:rsidR="009E3059">
        <w:rPr>
          <w:rFonts w:ascii="Calibri" w:hAnsi="Calibri" w:cs="Calibri"/>
          <w:b w:val="0"/>
          <w:color w:val="auto"/>
          <w:sz w:val="22"/>
          <w:szCs w:val="22"/>
        </w:rPr>
        <w:t>2014</w:t>
      </w:r>
    </w:p>
    <w:p w14:paraId="4EE4C44C" w14:textId="5E28F8E1" w:rsidR="00D34F29" w:rsidRPr="00D34F29" w:rsidRDefault="00D34F29" w:rsidP="00D34F29">
      <w:pPr>
        <w:rPr>
          <w:rFonts w:asciiTheme="minorHAnsi" w:hAnsiTheme="minorHAnsi" w:cstheme="minorHAnsi"/>
          <w:sz w:val="22"/>
          <w:szCs w:val="22"/>
        </w:rPr>
      </w:pPr>
      <w:r w:rsidRPr="00D34F29">
        <w:rPr>
          <w:rFonts w:asciiTheme="minorHAnsi" w:hAnsiTheme="minorHAnsi" w:cstheme="minorHAnsi"/>
          <w:sz w:val="22"/>
          <w:szCs w:val="22"/>
        </w:rPr>
        <w:t xml:space="preserve">Board Member of </w:t>
      </w:r>
      <w:r w:rsidRPr="00D34F29">
        <w:rPr>
          <w:rFonts w:asciiTheme="minorHAnsi" w:hAnsiTheme="minorHAnsi" w:cstheme="minorHAnsi"/>
          <w:b/>
          <w:sz w:val="22"/>
          <w:szCs w:val="22"/>
        </w:rPr>
        <w:t>Park Avenue United Methodist Church</w:t>
      </w:r>
      <w:r w:rsidRPr="00D34F29">
        <w:rPr>
          <w:rFonts w:asciiTheme="minorHAnsi" w:hAnsiTheme="minorHAnsi" w:cstheme="minorHAnsi"/>
          <w:sz w:val="22"/>
          <w:szCs w:val="22"/>
        </w:rPr>
        <w:tab/>
      </w:r>
      <w:r w:rsidRPr="00D34F29">
        <w:rPr>
          <w:rFonts w:asciiTheme="minorHAnsi" w:hAnsiTheme="minorHAnsi" w:cstheme="minorHAnsi"/>
          <w:sz w:val="22"/>
          <w:szCs w:val="22"/>
        </w:rPr>
        <w:tab/>
        <w:t xml:space="preserve">                  </w:t>
      </w:r>
      <w:r>
        <w:rPr>
          <w:rFonts w:asciiTheme="minorHAnsi" w:hAnsiTheme="minorHAnsi" w:cstheme="minorHAnsi"/>
          <w:sz w:val="22"/>
          <w:szCs w:val="22"/>
        </w:rPr>
        <w:t xml:space="preserve">  </w:t>
      </w:r>
      <w:proofErr w:type="gramStart"/>
      <w:r w:rsidRPr="00D34F29">
        <w:rPr>
          <w:rFonts w:asciiTheme="minorHAnsi" w:hAnsiTheme="minorHAnsi" w:cstheme="minorHAnsi"/>
          <w:sz w:val="22"/>
          <w:szCs w:val="22"/>
        </w:rPr>
        <w:t xml:space="preserve">2003 </w:t>
      </w:r>
      <w:r>
        <w:rPr>
          <w:rFonts w:asciiTheme="minorHAnsi" w:hAnsiTheme="minorHAnsi" w:cstheme="minorHAnsi"/>
          <w:sz w:val="22"/>
          <w:szCs w:val="22"/>
        </w:rPr>
        <w:t xml:space="preserve"> </w:t>
      </w:r>
      <w:r w:rsidRPr="00D34F29">
        <w:rPr>
          <w:rFonts w:asciiTheme="minorHAnsi" w:hAnsiTheme="minorHAnsi" w:cstheme="minorHAnsi"/>
          <w:sz w:val="22"/>
          <w:szCs w:val="22"/>
        </w:rPr>
        <w:t>-</w:t>
      </w:r>
      <w:proofErr w:type="gramEnd"/>
      <w:r w:rsidRPr="00D34F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34F29">
        <w:rPr>
          <w:rFonts w:asciiTheme="minorHAnsi" w:hAnsiTheme="minorHAnsi" w:cstheme="minorHAnsi"/>
          <w:sz w:val="22"/>
          <w:szCs w:val="22"/>
        </w:rPr>
        <w:t>2006</w:t>
      </w:r>
    </w:p>
    <w:p w14:paraId="4A98D9A3" w14:textId="77777777" w:rsidR="005062F5" w:rsidRDefault="005062F5" w:rsidP="005062F5">
      <w:pPr>
        <w:pStyle w:val="Heading3"/>
        <w:tabs>
          <w:tab w:val="left" w:pos="10080"/>
        </w:tabs>
        <w:ind w:left="900" w:right="-36" w:hanging="900"/>
        <w:rPr>
          <w:rFonts w:asciiTheme="majorHAnsi" w:hAnsiTheme="majorHAnsi" w:cstheme="majorHAnsi"/>
          <w:sz w:val="28"/>
          <w:szCs w:val="28"/>
        </w:rPr>
      </w:pPr>
    </w:p>
    <w:p w14:paraId="2DEBFFE5" w14:textId="5064EB04" w:rsidR="00D51A1A" w:rsidRPr="00445537" w:rsidRDefault="00D51A1A" w:rsidP="005062F5">
      <w:pPr>
        <w:pStyle w:val="Heading3"/>
        <w:tabs>
          <w:tab w:val="left" w:pos="10080"/>
        </w:tabs>
        <w:ind w:left="900" w:right="-36" w:hanging="900"/>
        <w:rPr>
          <w:rFonts w:asciiTheme="majorHAnsi" w:hAnsiTheme="majorHAnsi" w:cstheme="majorHAnsi"/>
          <w:color w:val="002060"/>
          <w:sz w:val="28"/>
          <w:szCs w:val="28"/>
        </w:rPr>
      </w:pPr>
      <w:r w:rsidRPr="00445537">
        <w:rPr>
          <w:rFonts w:asciiTheme="majorHAnsi" w:hAnsiTheme="majorHAnsi" w:cstheme="majorHAnsi"/>
          <w:color w:val="002060"/>
          <w:sz w:val="28"/>
          <w:szCs w:val="28"/>
        </w:rPr>
        <w:t>EDUCATION</w:t>
      </w:r>
    </w:p>
    <w:p w14:paraId="51C4CFAE" w14:textId="77777777" w:rsidR="00D51A1A" w:rsidRPr="00271976" w:rsidRDefault="00D51A1A" w:rsidP="00D472FD">
      <w:pPr>
        <w:tabs>
          <w:tab w:val="left" w:pos="10224"/>
          <w:tab w:val="left" w:pos="10260"/>
        </w:tabs>
        <w:ind w:right="-36"/>
        <w:rPr>
          <w:rFonts w:ascii="Calibri" w:hAnsi="Calibri" w:cs="Calibri"/>
          <w:sz w:val="22"/>
          <w:szCs w:val="22"/>
        </w:rPr>
      </w:pPr>
      <w:r w:rsidRPr="00271976">
        <w:rPr>
          <w:rFonts w:ascii="Calibri" w:hAnsi="Calibri" w:cs="Calibri"/>
          <w:b/>
          <w:bCs/>
          <w:sz w:val="22"/>
          <w:szCs w:val="22"/>
        </w:rPr>
        <w:t xml:space="preserve">University of Minnesota, </w:t>
      </w:r>
      <w:r w:rsidRPr="00271976">
        <w:rPr>
          <w:rFonts w:ascii="Calibri" w:hAnsi="Calibri" w:cs="Calibri"/>
          <w:sz w:val="22"/>
          <w:szCs w:val="22"/>
        </w:rPr>
        <w:t xml:space="preserve">Minneapolis/St. Paul, </w:t>
      </w:r>
      <w:r w:rsidR="002F5D93">
        <w:rPr>
          <w:rFonts w:ascii="Calibri" w:hAnsi="Calibri" w:cs="Calibri"/>
          <w:sz w:val="22"/>
          <w:szCs w:val="22"/>
        </w:rPr>
        <w:t>MN</w:t>
      </w:r>
      <w:r w:rsidRPr="00271976">
        <w:rPr>
          <w:rFonts w:ascii="Calibri" w:hAnsi="Calibri" w:cs="Calibri"/>
          <w:sz w:val="22"/>
          <w:szCs w:val="22"/>
        </w:rPr>
        <w:tab/>
      </w:r>
      <w:r w:rsidRPr="00271976">
        <w:rPr>
          <w:rFonts w:ascii="Calibri" w:hAnsi="Calibri" w:cs="Calibri"/>
          <w:sz w:val="22"/>
          <w:szCs w:val="22"/>
        </w:rPr>
        <w:tab/>
      </w:r>
      <w:r w:rsidRPr="00271976">
        <w:rPr>
          <w:rFonts w:ascii="Calibri" w:hAnsi="Calibri" w:cs="Calibri"/>
          <w:sz w:val="22"/>
          <w:szCs w:val="22"/>
        </w:rPr>
        <w:tab/>
      </w:r>
    </w:p>
    <w:p w14:paraId="066017BD" w14:textId="7E2C22D2" w:rsidR="00D51A1A" w:rsidRPr="00271976" w:rsidRDefault="00D51A1A" w:rsidP="00D51A1A">
      <w:pPr>
        <w:tabs>
          <w:tab w:val="left" w:pos="10080"/>
        </w:tabs>
        <w:ind w:left="1080" w:right="864" w:hanging="540"/>
        <w:rPr>
          <w:rFonts w:ascii="Calibri" w:hAnsi="Calibri" w:cs="Calibri"/>
          <w:sz w:val="22"/>
          <w:szCs w:val="22"/>
          <w:u w:val="single"/>
        </w:rPr>
      </w:pPr>
      <w:r w:rsidRPr="00271976">
        <w:rPr>
          <w:rFonts w:ascii="Calibri" w:hAnsi="Calibri" w:cs="Calibri"/>
          <w:sz w:val="22"/>
          <w:szCs w:val="22"/>
          <w:u w:val="single"/>
        </w:rPr>
        <w:t xml:space="preserve">Master’s of Education in </w:t>
      </w:r>
      <w:r w:rsidR="002F5D93">
        <w:rPr>
          <w:rFonts w:ascii="Calibri" w:hAnsi="Calibri" w:cs="Calibri"/>
          <w:sz w:val="22"/>
          <w:szCs w:val="22"/>
          <w:u w:val="single"/>
        </w:rPr>
        <w:t>Curriculum and Instructional Design</w:t>
      </w:r>
      <w:r w:rsidRPr="00271976">
        <w:rPr>
          <w:rFonts w:ascii="Calibri" w:hAnsi="Calibri" w:cs="Calibri"/>
          <w:sz w:val="22"/>
          <w:szCs w:val="22"/>
        </w:rPr>
        <w:t xml:space="preserve">, </w:t>
      </w:r>
      <w:r w:rsidR="0056611F">
        <w:rPr>
          <w:rFonts w:ascii="Calibri" w:hAnsi="Calibri" w:cs="Calibri"/>
          <w:sz w:val="22"/>
          <w:szCs w:val="22"/>
        </w:rPr>
        <w:t>1995</w:t>
      </w:r>
    </w:p>
    <w:p w14:paraId="29226638" w14:textId="77777777" w:rsidR="00D51A1A" w:rsidRPr="00271976" w:rsidRDefault="002F5D93" w:rsidP="00D472FD">
      <w:pPr>
        <w:tabs>
          <w:tab w:val="left" w:pos="9540"/>
          <w:tab w:val="left" w:pos="10080"/>
        </w:tabs>
        <w:ind w:left="900" w:right="864" w:hanging="900"/>
        <w:rPr>
          <w:rFonts w:ascii="Calibri" w:hAnsi="Calibri" w:cs="Calibri"/>
          <w:sz w:val="22"/>
          <w:szCs w:val="22"/>
        </w:rPr>
      </w:pPr>
      <w:r>
        <w:rPr>
          <w:rFonts w:ascii="Calibri" w:hAnsi="Calibri" w:cs="Calibri"/>
          <w:b/>
          <w:bCs/>
          <w:sz w:val="22"/>
          <w:szCs w:val="22"/>
        </w:rPr>
        <w:t>American Society for Training and Development</w:t>
      </w:r>
      <w:r w:rsidR="00D51A1A" w:rsidRPr="00271976">
        <w:rPr>
          <w:rFonts w:ascii="Calibri" w:hAnsi="Calibri" w:cs="Calibri"/>
          <w:sz w:val="22"/>
          <w:szCs w:val="22"/>
        </w:rPr>
        <w:t xml:space="preserve">, </w:t>
      </w:r>
      <w:r>
        <w:rPr>
          <w:rFonts w:ascii="Calibri" w:hAnsi="Calibri" w:cs="Calibri"/>
          <w:sz w:val="22"/>
          <w:szCs w:val="22"/>
        </w:rPr>
        <w:t>Alexandria, VA</w:t>
      </w:r>
      <w:r w:rsidR="00D51A1A" w:rsidRPr="00271976">
        <w:rPr>
          <w:rFonts w:ascii="Calibri" w:hAnsi="Calibri" w:cs="Calibri"/>
          <w:sz w:val="22"/>
          <w:szCs w:val="22"/>
        </w:rPr>
        <w:tab/>
      </w:r>
      <w:r w:rsidR="00D51A1A" w:rsidRPr="00271976">
        <w:rPr>
          <w:rFonts w:ascii="Calibri" w:hAnsi="Calibri" w:cs="Calibri"/>
          <w:sz w:val="22"/>
          <w:szCs w:val="22"/>
        </w:rPr>
        <w:tab/>
      </w:r>
      <w:r w:rsidR="00D51A1A" w:rsidRPr="00271976">
        <w:rPr>
          <w:rFonts w:ascii="Calibri" w:hAnsi="Calibri" w:cs="Calibri"/>
          <w:sz w:val="22"/>
          <w:szCs w:val="22"/>
        </w:rPr>
        <w:tab/>
      </w:r>
      <w:r w:rsidR="00D51A1A" w:rsidRPr="00271976">
        <w:rPr>
          <w:rFonts w:ascii="Calibri" w:hAnsi="Calibri" w:cs="Calibri"/>
          <w:sz w:val="22"/>
          <w:szCs w:val="22"/>
        </w:rPr>
        <w:tab/>
        <w:t xml:space="preserve"> </w:t>
      </w:r>
    </w:p>
    <w:p w14:paraId="27B83D59" w14:textId="77777777" w:rsidR="00D51A1A" w:rsidRPr="002F5D93" w:rsidRDefault="002F5D93" w:rsidP="00D51A1A">
      <w:pPr>
        <w:tabs>
          <w:tab w:val="left" w:pos="9720"/>
          <w:tab w:val="left" w:pos="10080"/>
        </w:tabs>
        <w:ind w:left="1080" w:right="864" w:hanging="540"/>
        <w:rPr>
          <w:rFonts w:ascii="Calibri" w:hAnsi="Calibri" w:cs="Calibri"/>
          <w:sz w:val="22"/>
          <w:szCs w:val="22"/>
          <w:u w:val="single"/>
        </w:rPr>
      </w:pPr>
      <w:r w:rsidRPr="002F5D93">
        <w:rPr>
          <w:rFonts w:ascii="Calibri" w:hAnsi="Calibri" w:cs="Calibri"/>
          <w:sz w:val="22"/>
          <w:szCs w:val="22"/>
          <w:u w:val="single"/>
        </w:rPr>
        <w:t>Certificate in Facilitating Organizational Change</w:t>
      </w:r>
    </w:p>
    <w:p w14:paraId="6216525A" w14:textId="77777777" w:rsidR="00D51A1A" w:rsidRPr="00271976" w:rsidRDefault="00D472FD" w:rsidP="00D472FD">
      <w:pPr>
        <w:tabs>
          <w:tab w:val="left" w:pos="10080"/>
        </w:tabs>
        <w:ind w:left="900" w:right="864" w:hanging="900"/>
        <w:rPr>
          <w:rFonts w:ascii="Calibri" w:hAnsi="Calibri" w:cs="Calibri"/>
          <w:sz w:val="22"/>
          <w:szCs w:val="22"/>
        </w:rPr>
      </w:pPr>
      <w:r>
        <w:rPr>
          <w:rFonts w:ascii="Calibri" w:hAnsi="Calibri" w:cs="Calibri"/>
          <w:b/>
          <w:bCs/>
          <w:sz w:val="22"/>
          <w:szCs w:val="22"/>
        </w:rPr>
        <w:t>American University</w:t>
      </w:r>
      <w:r w:rsidR="00D51A1A" w:rsidRPr="00271976">
        <w:rPr>
          <w:rFonts w:ascii="Calibri" w:hAnsi="Calibri" w:cs="Calibri"/>
          <w:sz w:val="22"/>
          <w:szCs w:val="22"/>
        </w:rPr>
        <w:t xml:space="preserve">, </w:t>
      </w:r>
      <w:r>
        <w:rPr>
          <w:rFonts w:ascii="Calibri" w:hAnsi="Calibri" w:cs="Calibri"/>
          <w:sz w:val="22"/>
          <w:szCs w:val="22"/>
        </w:rPr>
        <w:t>Washington, D.C.</w:t>
      </w:r>
      <w:r w:rsidR="00D51A1A" w:rsidRPr="00271976">
        <w:rPr>
          <w:rFonts w:ascii="Calibri" w:hAnsi="Calibri" w:cs="Calibri"/>
          <w:sz w:val="22"/>
          <w:szCs w:val="22"/>
        </w:rPr>
        <w:tab/>
      </w:r>
      <w:r w:rsidR="00D51A1A" w:rsidRPr="00271976">
        <w:rPr>
          <w:rFonts w:ascii="Calibri" w:hAnsi="Calibri" w:cs="Calibri"/>
          <w:sz w:val="22"/>
          <w:szCs w:val="22"/>
        </w:rPr>
        <w:tab/>
      </w:r>
      <w:r w:rsidR="00D51A1A" w:rsidRPr="00271976">
        <w:rPr>
          <w:rFonts w:ascii="Calibri" w:hAnsi="Calibri" w:cs="Calibri"/>
          <w:sz w:val="22"/>
          <w:szCs w:val="22"/>
        </w:rPr>
        <w:tab/>
        <w:t xml:space="preserve">         </w:t>
      </w:r>
      <w:r w:rsidR="00D51A1A" w:rsidRPr="00271976">
        <w:rPr>
          <w:rFonts w:ascii="Calibri" w:hAnsi="Calibri" w:cs="Calibri"/>
          <w:sz w:val="22"/>
          <w:szCs w:val="22"/>
        </w:rPr>
        <w:tab/>
      </w:r>
      <w:r w:rsidR="00D51A1A" w:rsidRPr="00271976">
        <w:rPr>
          <w:rFonts w:ascii="Calibri" w:hAnsi="Calibri" w:cs="Calibri"/>
          <w:sz w:val="22"/>
          <w:szCs w:val="22"/>
        </w:rPr>
        <w:tab/>
        <w:t xml:space="preserve"> </w:t>
      </w:r>
    </w:p>
    <w:p w14:paraId="0D622A6E" w14:textId="11BEE38C" w:rsidR="00D51A1A" w:rsidRPr="00271976" w:rsidRDefault="00D51A1A" w:rsidP="00D51A1A">
      <w:pPr>
        <w:tabs>
          <w:tab w:val="left" w:pos="10080"/>
        </w:tabs>
        <w:ind w:left="1080" w:right="864" w:hanging="540"/>
        <w:rPr>
          <w:rFonts w:ascii="Calibri" w:hAnsi="Calibri" w:cs="Calibri"/>
          <w:sz w:val="22"/>
          <w:szCs w:val="22"/>
        </w:rPr>
      </w:pPr>
      <w:r w:rsidRPr="00271976">
        <w:rPr>
          <w:rFonts w:ascii="Calibri" w:hAnsi="Calibri" w:cs="Calibri"/>
          <w:sz w:val="22"/>
          <w:szCs w:val="22"/>
          <w:u w:val="single"/>
        </w:rPr>
        <w:t>Bachelor of Arts</w:t>
      </w:r>
      <w:r w:rsidRPr="00271976">
        <w:rPr>
          <w:rFonts w:ascii="Calibri" w:hAnsi="Calibri" w:cs="Calibri"/>
          <w:sz w:val="22"/>
          <w:szCs w:val="22"/>
        </w:rPr>
        <w:t xml:space="preserve">, Major: </w:t>
      </w:r>
      <w:r w:rsidR="00D472FD">
        <w:rPr>
          <w:rFonts w:ascii="Calibri" w:hAnsi="Calibri" w:cs="Calibri"/>
          <w:sz w:val="22"/>
          <w:szCs w:val="22"/>
        </w:rPr>
        <w:t xml:space="preserve">Broadcast </w:t>
      </w:r>
      <w:r w:rsidR="00116F4B">
        <w:rPr>
          <w:rFonts w:ascii="Calibri" w:hAnsi="Calibri" w:cs="Calibri"/>
          <w:sz w:val="22"/>
          <w:szCs w:val="22"/>
        </w:rPr>
        <w:t>Communications</w:t>
      </w:r>
      <w:r w:rsidR="00116F4B" w:rsidRPr="00271976">
        <w:rPr>
          <w:rFonts w:ascii="Calibri" w:hAnsi="Calibri" w:cs="Calibri"/>
          <w:sz w:val="22"/>
          <w:szCs w:val="22"/>
        </w:rPr>
        <w:t>,</w:t>
      </w:r>
      <w:r w:rsidR="0056611F">
        <w:rPr>
          <w:rFonts w:ascii="Calibri" w:hAnsi="Calibri" w:cs="Calibri"/>
          <w:sz w:val="22"/>
          <w:szCs w:val="22"/>
        </w:rPr>
        <w:t xml:space="preserve"> 1981</w:t>
      </w:r>
      <w:r w:rsidRPr="00271976">
        <w:rPr>
          <w:rFonts w:ascii="Calibri" w:hAnsi="Calibri" w:cs="Calibri"/>
          <w:sz w:val="22"/>
          <w:szCs w:val="22"/>
        </w:rPr>
        <w:t xml:space="preserve"> </w:t>
      </w:r>
      <w:r w:rsidRPr="00271976">
        <w:rPr>
          <w:rFonts w:ascii="Calibri" w:hAnsi="Calibri" w:cs="Calibri"/>
          <w:sz w:val="22"/>
          <w:szCs w:val="22"/>
        </w:rPr>
        <w:tab/>
      </w:r>
    </w:p>
    <w:p w14:paraId="0A026860" w14:textId="77777777" w:rsidR="00D51A1A" w:rsidRDefault="00D51A1A" w:rsidP="00D472FD">
      <w:pPr>
        <w:pStyle w:val="Heading2"/>
        <w:tabs>
          <w:tab w:val="left" w:pos="10260"/>
        </w:tabs>
        <w:ind w:right="-36"/>
        <w:rPr>
          <w:rFonts w:ascii="Garamond" w:hAnsi="Garamond" w:cs="Garamond"/>
        </w:rPr>
      </w:pPr>
    </w:p>
    <w:p w14:paraId="32C7410B" w14:textId="77777777" w:rsidR="00D51A1A" w:rsidRDefault="00D51A1A" w:rsidP="00D51A1A"/>
    <w:p w14:paraId="21170A41" w14:textId="77777777" w:rsidR="00D51A1A" w:rsidRPr="00445537" w:rsidRDefault="00D51A1A" w:rsidP="00D472FD">
      <w:pPr>
        <w:pStyle w:val="Heading2"/>
        <w:tabs>
          <w:tab w:val="left" w:pos="10260"/>
        </w:tabs>
        <w:ind w:left="900" w:right="-36" w:hanging="900"/>
        <w:rPr>
          <w:rFonts w:asciiTheme="majorHAnsi" w:hAnsiTheme="majorHAnsi" w:cstheme="majorHAnsi"/>
          <w:color w:val="002060"/>
          <w:sz w:val="28"/>
          <w:szCs w:val="28"/>
        </w:rPr>
      </w:pPr>
      <w:r w:rsidRPr="00445537">
        <w:rPr>
          <w:rFonts w:asciiTheme="majorHAnsi" w:hAnsiTheme="majorHAnsi" w:cstheme="majorHAnsi"/>
          <w:color w:val="002060"/>
          <w:sz w:val="28"/>
          <w:szCs w:val="28"/>
        </w:rPr>
        <w:t>PROFESSIONAL AFFILIATIONS</w:t>
      </w:r>
    </w:p>
    <w:p w14:paraId="674FB999" w14:textId="326C6653" w:rsidR="00985AA6" w:rsidRDefault="0056611F" w:rsidP="00D472FD">
      <w:pPr>
        <w:tabs>
          <w:tab w:val="left" w:pos="10080"/>
        </w:tabs>
        <w:ind w:left="900" w:right="144" w:hanging="900"/>
        <w:rPr>
          <w:rFonts w:ascii="Calibri" w:hAnsi="Calibri" w:cs="Calibri"/>
          <w:b/>
          <w:bCs/>
          <w:sz w:val="22"/>
          <w:szCs w:val="22"/>
        </w:rPr>
      </w:pPr>
      <w:r>
        <w:rPr>
          <w:rFonts w:ascii="Calibri" w:hAnsi="Calibri" w:cs="Calibri"/>
          <w:b/>
          <w:bCs/>
          <w:sz w:val="22"/>
          <w:szCs w:val="22"/>
        </w:rPr>
        <w:t>American Society for Training and Development</w:t>
      </w:r>
    </w:p>
    <w:p w14:paraId="039E57B2" w14:textId="6C96FD76" w:rsidR="0056611F" w:rsidRPr="00D472FD" w:rsidRDefault="0056611F" w:rsidP="00D472FD">
      <w:pPr>
        <w:tabs>
          <w:tab w:val="left" w:pos="10080"/>
        </w:tabs>
        <w:ind w:left="900" w:right="144" w:hanging="900"/>
        <w:rPr>
          <w:rFonts w:ascii="Calibri" w:hAnsi="Calibri" w:cs="Calibri"/>
          <w:b/>
          <w:bCs/>
          <w:sz w:val="22"/>
          <w:szCs w:val="22"/>
        </w:rPr>
      </w:pPr>
      <w:r>
        <w:rPr>
          <w:rFonts w:ascii="Calibri" w:hAnsi="Calibri" w:cs="Calibri"/>
          <w:b/>
          <w:bCs/>
          <w:sz w:val="22"/>
          <w:szCs w:val="22"/>
        </w:rPr>
        <w:t>Minnesota Organizational Development Network</w:t>
      </w:r>
    </w:p>
    <w:sectPr w:rsidR="0056611F" w:rsidRPr="00D472FD" w:rsidSect="00717F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32"/>
    <w:multiLevelType w:val="hybridMultilevel"/>
    <w:tmpl w:val="84342CE8"/>
    <w:lvl w:ilvl="0" w:tplc="EAA8F768">
      <w:start w:val="1"/>
      <w:numFmt w:val="bullet"/>
      <w:pStyle w:val="List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6920843"/>
    <w:multiLevelType w:val="hybridMultilevel"/>
    <w:tmpl w:val="8AB60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A010AB"/>
    <w:multiLevelType w:val="hybridMultilevel"/>
    <w:tmpl w:val="74624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BAB22E8"/>
    <w:multiLevelType w:val="hybridMultilevel"/>
    <w:tmpl w:val="ACDE6428"/>
    <w:lvl w:ilvl="0" w:tplc="DE00505A">
      <w:start w:val="1"/>
      <w:numFmt w:val="bullet"/>
      <w:lvlText w:val=""/>
      <w:lvlJc w:val="left"/>
      <w:pPr>
        <w:tabs>
          <w:tab w:val="num" w:pos="360"/>
        </w:tabs>
        <w:ind w:left="36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69E3046"/>
    <w:multiLevelType w:val="hybridMultilevel"/>
    <w:tmpl w:val="59D2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C405D"/>
    <w:multiLevelType w:val="hybridMultilevel"/>
    <w:tmpl w:val="E21E1534"/>
    <w:lvl w:ilvl="0" w:tplc="EFA8BFF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52BE8"/>
    <w:multiLevelType w:val="hybridMultilevel"/>
    <w:tmpl w:val="34A29846"/>
    <w:lvl w:ilvl="0" w:tplc="1C6E0738">
      <w:start w:val="1"/>
      <w:numFmt w:val="bullet"/>
      <w:lvlText w:val=""/>
      <w:lvlJc w:val="left"/>
      <w:pPr>
        <w:tabs>
          <w:tab w:val="num" w:pos="360"/>
        </w:tabs>
        <w:ind w:left="360" w:hanging="360"/>
      </w:pPr>
      <w:rPr>
        <w:rFonts w:ascii="Symbol" w:hAnsi="Symbol" w:cs="Symbol" w:hint="default"/>
        <w:sz w:val="20"/>
        <w:szCs w:val="20"/>
      </w:rPr>
    </w:lvl>
    <w:lvl w:ilvl="1" w:tplc="DE00505A">
      <w:start w:val="1"/>
      <w:numFmt w:val="bullet"/>
      <w:lvlText w:val=""/>
      <w:lvlJc w:val="left"/>
      <w:pPr>
        <w:tabs>
          <w:tab w:val="num" w:pos="1080"/>
        </w:tabs>
        <w:ind w:left="1080" w:hanging="360"/>
      </w:pPr>
      <w:rPr>
        <w:rFonts w:ascii="Symbol" w:hAnsi="Symbol" w:cs="Symbol" w:hint="default"/>
        <w:sz w:val="20"/>
        <w:szCs w:val="20"/>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32679B7"/>
    <w:multiLevelType w:val="hybridMultilevel"/>
    <w:tmpl w:val="7CE4AF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1E82324"/>
    <w:multiLevelType w:val="hybridMultilevel"/>
    <w:tmpl w:val="E9FE6D60"/>
    <w:lvl w:ilvl="0" w:tplc="04090001">
      <w:start w:val="1"/>
      <w:numFmt w:val="bullet"/>
      <w:lvlText w:val=""/>
      <w:lvlJc w:val="left"/>
      <w:pPr>
        <w:ind w:left="360" w:hanging="360"/>
      </w:pPr>
      <w:rPr>
        <w:rFonts w:ascii="Symbol" w:hAnsi="Symbol" w:hint="default"/>
      </w:rPr>
    </w:lvl>
    <w:lvl w:ilvl="1" w:tplc="EEAA88F6">
      <w:start w:val="3"/>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7A435E"/>
    <w:multiLevelType w:val="hybridMultilevel"/>
    <w:tmpl w:val="4344D3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FC3101A"/>
    <w:multiLevelType w:val="hybridMultilevel"/>
    <w:tmpl w:val="7D2C62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0916A99"/>
    <w:multiLevelType w:val="hybridMultilevel"/>
    <w:tmpl w:val="55668290"/>
    <w:lvl w:ilvl="0" w:tplc="DE00505A">
      <w:start w:val="1"/>
      <w:numFmt w:val="bullet"/>
      <w:lvlText w:val=""/>
      <w:lvlJc w:val="left"/>
      <w:pPr>
        <w:tabs>
          <w:tab w:val="num" w:pos="360"/>
        </w:tabs>
        <w:ind w:left="36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F433C73"/>
    <w:multiLevelType w:val="hybridMultilevel"/>
    <w:tmpl w:val="7952DB16"/>
    <w:lvl w:ilvl="0" w:tplc="091A9A00">
      <w:start w:val="1"/>
      <w:numFmt w:val="bullet"/>
      <w:lvlText w:val=""/>
      <w:lvlJc w:val="left"/>
      <w:pPr>
        <w:tabs>
          <w:tab w:val="num" w:pos="360"/>
        </w:tabs>
        <w:ind w:left="360" w:hanging="360"/>
      </w:pPr>
      <w:rPr>
        <w:rFonts w:ascii="Symbol" w:hAnsi="Symbol" w:hint="default"/>
        <w:color w:val="auto"/>
      </w:rPr>
    </w:lvl>
    <w:lvl w:ilvl="1" w:tplc="0EA4EE44">
      <w:start w:val="1"/>
      <w:numFmt w:val="bullet"/>
      <w:lvlText w:val=""/>
      <w:lvlJc w:val="left"/>
      <w:pPr>
        <w:tabs>
          <w:tab w:val="num" w:pos="-2160"/>
        </w:tabs>
        <w:ind w:left="-2160" w:hanging="360"/>
      </w:pPr>
      <w:rPr>
        <w:rFonts w:ascii="Symbol" w:hAnsi="Symbol" w:hint="default"/>
        <w:b w:val="0"/>
        <w:i w:val="0"/>
        <w:color w:val="auto"/>
        <w:sz w:val="24"/>
        <w:szCs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3">
    <w:nsid w:val="70332DBD"/>
    <w:multiLevelType w:val="hybridMultilevel"/>
    <w:tmpl w:val="BF4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B1101"/>
    <w:multiLevelType w:val="hybridMultilevel"/>
    <w:tmpl w:val="593CDC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1"/>
  </w:num>
  <w:num w:numId="4">
    <w:abstractNumId w:val="12"/>
  </w:num>
  <w:num w:numId="5">
    <w:abstractNumId w:val="5"/>
  </w:num>
  <w:num w:numId="6">
    <w:abstractNumId w:val="13"/>
  </w:num>
  <w:num w:numId="7">
    <w:abstractNumId w:val="4"/>
  </w:num>
  <w:num w:numId="8">
    <w:abstractNumId w:val="14"/>
  </w:num>
  <w:num w:numId="9">
    <w:abstractNumId w:val="9"/>
  </w:num>
  <w:num w:numId="10">
    <w:abstractNumId w:val="10"/>
  </w:num>
  <w:num w:numId="11">
    <w:abstractNumId w:val="7"/>
  </w:num>
  <w:num w:numId="12">
    <w:abstractNumId w:val="8"/>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1A"/>
    <w:rsid w:val="00045E48"/>
    <w:rsid w:val="000D6405"/>
    <w:rsid w:val="000F01B4"/>
    <w:rsid w:val="001160AF"/>
    <w:rsid w:val="00116F4B"/>
    <w:rsid w:val="001302D7"/>
    <w:rsid w:val="001A3FA1"/>
    <w:rsid w:val="00200C5B"/>
    <w:rsid w:val="002B26D2"/>
    <w:rsid w:val="002F5D93"/>
    <w:rsid w:val="00314445"/>
    <w:rsid w:val="00371A23"/>
    <w:rsid w:val="00391B55"/>
    <w:rsid w:val="003F11EB"/>
    <w:rsid w:val="00445537"/>
    <w:rsid w:val="004726B7"/>
    <w:rsid w:val="005062F5"/>
    <w:rsid w:val="0056611F"/>
    <w:rsid w:val="00675F4C"/>
    <w:rsid w:val="00685F14"/>
    <w:rsid w:val="006970A5"/>
    <w:rsid w:val="006E19B0"/>
    <w:rsid w:val="006F3722"/>
    <w:rsid w:val="007117FC"/>
    <w:rsid w:val="00717FEA"/>
    <w:rsid w:val="00735410"/>
    <w:rsid w:val="00902FC3"/>
    <w:rsid w:val="0098588E"/>
    <w:rsid w:val="00985AA6"/>
    <w:rsid w:val="00990DE5"/>
    <w:rsid w:val="009A32A1"/>
    <w:rsid w:val="009A49B0"/>
    <w:rsid w:val="009C17B8"/>
    <w:rsid w:val="009E3059"/>
    <w:rsid w:val="00A51A5D"/>
    <w:rsid w:val="00AE4719"/>
    <w:rsid w:val="00C17180"/>
    <w:rsid w:val="00C50176"/>
    <w:rsid w:val="00CA2CCE"/>
    <w:rsid w:val="00D34F29"/>
    <w:rsid w:val="00D43D92"/>
    <w:rsid w:val="00D472FD"/>
    <w:rsid w:val="00D51A1A"/>
    <w:rsid w:val="00D562FE"/>
    <w:rsid w:val="00DF1A1F"/>
    <w:rsid w:val="00E917F8"/>
    <w:rsid w:val="00EA5435"/>
    <w:rsid w:val="00F70704"/>
    <w:rsid w:val="00F74C05"/>
    <w:rsid w:val="00FB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1A"/>
    <w:pPr>
      <w:spacing w:after="0" w:line="240" w:lineRule="auto"/>
    </w:pPr>
    <w:rPr>
      <w:rFonts w:ascii="Times New Roman" w:eastAsia="Times New Roman" w:hAnsi="Times New Roman" w:cs="Times New Roman"/>
      <w:sz w:val="20"/>
      <w:szCs w:val="20"/>
    </w:rPr>
  </w:style>
  <w:style w:type="paragraph" w:styleId="Heading2">
    <w:name w:val="heading 2"/>
    <w:aliases w:val="Header 3"/>
    <w:basedOn w:val="Normal"/>
    <w:next w:val="Normal"/>
    <w:link w:val="Heading2Char"/>
    <w:uiPriority w:val="99"/>
    <w:qFormat/>
    <w:rsid w:val="00D51A1A"/>
    <w:pPr>
      <w:outlineLvl w:val="1"/>
    </w:pPr>
    <w:rPr>
      <w:b/>
      <w:bCs/>
      <w:color w:val="000080"/>
      <w:sz w:val="24"/>
      <w:szCs w:val="24"/>
    </w:rPr>
  </w:style>
  <w:style w:type="paragraph" w:styleId="Heading3">
    <w:name w:val="heading 3"/>
    <w:aliases w:val="Header 4"/>
    <w:basedOn w:val="Normal"/>
    <w:next w:val="Normal"/>
    <w:link w:val="Heading3Char"/>
    <w:uiPriority w:val="99"/>
    <w:qFormat/>
    <w:rsid w:val="00D51A1A"/>
    <w:pPr>
      <w:outlineLvl w:val="2"/>
    </w:pPr>
    <w:rPr>
      <w:b/>
      <w:bCs/>
      <w:color w:val="000080"/>
    </w:rPr>
  </w:style>
  <w:style w:type="paragraph" w:styleId="Heading5">
    <w:name w:val="heading 5"/>
    <w:basedOn w:val="Normal"/>
    <w:next w:val="Normal"/>
    <w:link w:val="Heading5Char"/>
    <w:uiPriority w:val="99"/>
    <w:qFormat/>
    <w:rsid w:val="00D51A1A"/>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D51A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3 Char"/>
    <w:basedOn w:val="DefaultParagraphFont"/>
    <w:link w:val="Heading2"/>
    <w:uiPriority w:val="99"/>
    <w:rsid w:val="00D51A1A"/>
    <w:rPr>
      <w:rFonts w:ascii="Times New Roman" w:eastAsia="Times New Roman" w:hAnsi="Times New Roman" w:cs="Times New Roman"/>
      <w:b/>
      <w:bCs/>
      <w:color w:val="000080"/>
      <w:sz w:val="24"/>
      <w:szCs w:val="24"/>
    </w:rPr>
  </w:style>
  <w:style w:type="character" w:customStyle="1" w:styleId="Heading3Char">
    <w:name w:val="Heading 3 Char"/>
    <w:aliases w:val="Header 4 Char"/>
    <w:basedOn w:val="DefaultParagraphFont"/>
    <w:link w:val="Heading3"/>
    <w:uiPriority w:val="99"/>
    <w:rsid w:val="00D51A1A"/>
    <w:rPr>
      <w:rFonts w:ascii="Times New Roman" w:eastAsia="Times New Roman" w:hAnsi="Times New Roman" w:cs="Times New Roman"/>
      <w:b/>
      <w:bCs/>
      <w:color w:val="000080"/>
      <w:sz w:val="20"/>
      <w:szCs w:val="20"/>
    </w:rPr>
  </w:style>
  <w:style w:type="character" w:customStyle="1" w:styleId="Heading5Char">
    <w:name w:val="Heading 5 Char"/>
    <w:basedOn w:val="DefaultParagraphFont"/>
    <w:link w:val="Heading5"/>
    <w:uiPriority w:val="99"/>
    <w:rsid w:val="00D51A1A"/>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D51A1A"/>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D51A1A"/>
    <w:pPr>
      <w:spacing w:after="120"/>
    </w:pPr>
    <w:rPr>
      <w:sz w:val="16"/>
      <w:szCs w:val="16"/>
    </w:rPr>
  </w:style>
  <w:style w:type="character" w:customStyle="1" w:styleId="BodyText3Char">
    <w:name w:val="Body Text 3 Char"/>
    <w:basedOn w:val="DefaultParagraphFont"/>
    <w:link w:val="BodyText3"/>
    <w:uiPriority w:val="99"/>
    <w:semiHidden/>
    <w:rsid w:val="00D51A1A"/>
    <w:rPr>
      <w:rFonts w:ascii="Times New Roman" w:eastAsia="Times New Roman" w:hAnsi="Times New Roman" w:cs="Times New Roman"/>
      <w:sz w:val="16"/>
      <w:szCs w:val="16"/>
    </w:rPr>
  </w:style>
  <w:style w:type="paragraph" w:styleId="BodyText">
    <w:name w:val="Body Text"/>
    <w:basedOn w:val="Normal"/>
    <w:link w:val="BodyTextChar"/>
    <w:uiPriority w:val="99"/>
    <w:rsid w:val="00D51A1A"/>
    <w:pPr>
      <w:spacing w:after="120"/>
    </w:pPr>
    <w:rPr>
      <w:sz w:val="24"/>
      <w:szCs w:val="24"/>
    </w:rPr>
  </w:style>
  <w:style w:type="character" w:customStyle="1" w:styleId="BodyTextChar">
    <w:name w:val="Body Text Char"/>
    <w:basedOn w:val="DefaultParagraphFont"/>
    <w:link w:val="BodyText"/>
    <w:uiPriority w:val="99"/>
    <w:rsid w:val="00D51A1A"/>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D51A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51A1A"/>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D51A1A"/>
    <w:pPr>
      <w:spacing w:after="120" w:line="480" w:lineRule="auto"/>
    </w:pPr>
  </w:style>
  <w:style w:type="character" w:customStyle="1" w:styleId="BodyText2Char">
    <w:name w:val="Body Text 2 Char"/>
    <w:basedOn w:val="DefaultParagraphFont"/>
    <w:link w:val="BodyText2"/>
    <w:uiPriority w:val="99"/>
    <w:semiHidden/>
    <w:rsid w:val="00D51A1A"/>
    <w:rPr>
      <w:rFonts w:ascii="Times New Roman" w:eastAsia="Times New Roman" w:hAnsi="Times New Roman" w:cs="Times New Roman"/>
      <w:sz w:val="20"/>
      <w:szCs w:val="20"/>
    </w:rPr>
  </w:style>
  <w:style w:type="paragraph" w:styleId="Subtitle">
    <w:name w:val="Subtitle"/>
    <w:basedOn w:val="Normal"/>
    <w:link w:val="SubtitleChar"/>
    <w:uiPriority w:val="99"/>
    <w:qFormat/>
    <w:rsid w:val="00D51A1A"/>
    <w:pPr>
      <w:ind w:right="-7"/>
      <w:jc w:val="center"/>
    </w:pPr>
    <w:rPr>
      <w:rFonts w:ascii="Garamond" w:hAnsi="Garamond" w:cs="Garamond"/>
      <w:b/>
      <w:bCs/>
      <w:sz w:val="24"/>
      <w:szCs w:val="24"/>
    </w:rPr>
  </w:style>
  <w:style w:type="character" w:customStyle="1" w:styleId="SubtitleChar">
    <w:name w:val="Subtitle Char"/>
    <w:basedOn w:val="DefaultParagraphFont"/>
    <w:link w:val="Subtitle"/>
    <w:uiPriority w:val="99"/>
    <w:rsid w:val="00D51A1A"/>
    <w:rPr>
      <w:rFonts w:ascii="Garamond" w:eastAsia="Times New Roman" w:hAnsi="Garamond" w:cs="Garamond"/>
      <w:b/>
      <w:bCs/>
      <w:sz w:val="24"/>
      <w:szCs w:val="24"/>
    </w:rPr>
  </w:style>
  <w:style w:type="character" w:styleId="Hyperlink">
    <w:name w:val="Hyperlink"/>
    <w:basedOn w:val="DefaultParagraphFont"/>
    <w:uiPriority w:val="99"/>
    <w:unhideWhenUsed/>
    <w:rsid w:val="001160AF"/>
    <w:rPr>
      <w:color w:val="0000FF" w:themeColor="hyperlink"/>
      <w:u w:val="single"/>
    </w:rPr>
  </w:style>
  <w:style w:type="character" w:customStyle="1" w:styleId="go">
    <w:name w:val="go"/>
    <w:basedOn w:val="DefaultParagraphFont"/>
    <w:rsid w:val="001160AF"/>
  </w:style>
  <w:style w:type="paragraph" w:customStyle="1" w:styleId="Char">
    <w:name w:val="Char"/>
    <w:basedOn w:val="Normal"/>
    <w:semiHidden/>
    <w:rsid w:val="003F11EB"/>
    <w:pPr>
      <w:spacing w:before="80" w:after="80"/>
      <w:ind w:left="4320"/>
      <w:jc w:val="both"/>
    </w:pPr>
    <w:rPr>
      <w:rFonts w:ascii="Arial" w:hAnsi="Arial"/>
      <w:szCs w:val="24"/>
    </w:rPr>
  </w:style>
  <w:style w:type="paragraph" w:styleId="ListParagraph">
    <w:name w:val="List Paragraph"/>
    <w:basedOn w:val="Normal"/>
    <w:uiPriority w:val="34"/>
    <w:qFormat/>
    <w:rsid w:val="00D472FD"/>
    <w:pPr>
      <w:ind w:left="720"/>
      <w:contextualSpacing/>
    </w:pPr>
  </w:style>
  <w:style w:type="paragraph" w:styleId="ListBullet">
    <w:name w:val="List Bullet"/>
    <w:basedOn w:val="Normal"/>
    <w:uiPriority w:val="99"/>
    <w:rsid w:val="002B26D2"/>
    <w:pPr>
      <w:numPr>
        <w:numId w:val="14"/>
      </w:numP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1A"/>
    <w:pPr>
      <w:spacing w:after="0" w:line="240" w:lineRule="auto"/>
    </w:pPr>
    <w:rPr>
      <w:rFonts w:ascii="Times New Roman" w:eastAsia="Times New Roman" w:hAnsi="Times New Roman" w:cs="Times New Roman"/>
      <w:sz w:val="20"/>
      <w:szCs w:val="20"/>
    </w:rPr>
  </w:style>
  <w:style w:type="paragraph" w:styleId="Heading2">
    <w:name w:val="heading 2"/>
    <w:aliases w:val="Header 3"/>
    <w:basedOn w:val="Normal"/>
    <w:next w:val="Normal"/>
    <w:link w:val="Heading2Char"/>
    <w:uiPriority w:val="99"/>
    <w:qFormat/>
    <w:rsid w:val="00D51A1A"/>
    <w:pPr>
      <w:outlineLvl w:val="1"/>
    </w:pPr>
    <w:rPr>
      <w:b/>
      <w:bCs/>
      <w:color w:val="000080"/>
      <w:sz w:val="24"/>
      <w:szCs w:val="24"/>
    </w:rPr>
  </w:style>
  <w:style w:type="paragraph" w:styleId="Heading3">
    <w:name w:val="heading 3"/>
    <w:aliases w:val="Header 4"/>
    <w:basedOn w:val="Normal"/>
    <w:next w:val="Normal"/>
    <w:link w:val="Heading3Char"/>
    <w:uiPriority w:val="99"/>
    <w:qFormat/>
    <w:rsid w:val="00D51A1A"/>
    <w:pPr>
      <w:outlineLvl w:val="2"/>
    </w:pPr>
    <w:rPr>
      <w:b/>
      <w:bCs/>
      <w:color w:val="000080"/>
    </w:rPr>
  </w:style>
  <w:style w:type="paragraph" w:styleId="Heading5">
    <w:name w:val="heading 5"/>
    <w:basedOn w:val="Normal"/>
    <w:next w:val="Normal"/>
    <w:link w:val="Heading5Char"/>
    <w:uiPriority w:val="99"/>
    <w:qFormat/>
    <w:rsid w:val="00D51A1A"/>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D51A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3 Char"/>
    <w:basedOn w:val="DefaultParagraphFont"/>
    <w:link w:val="Heading2"/>
    <w:uiPriority w:val="99"/>
    <w:rsid w:val="00D51A1A"/>
    <w:rPr>
      <w:rFonts w:ascii="Times New Roman" w:eastAsia="Times New Roman" w:hAnsi="Times New Roman" w:cs="Times New Roman"/>
      <w:b/>
      <w:bCs/>
      <w:color w:val="000080"/>
      <w:sz w:val="24"/>
      <w:szCs w:val="24"/>
    </w:rPr>
  </w:style>
  <w:style w:type="character" w:customStyle="1" w:styleId="Heading3Char">
    <w:name w:val="Heading 3 Char"/>
    <w:aliases w:val="Header 4 Char"/>
    <w:basedOn w:val="DefaultParagraphFont"/>
    <w:link w:val="Heading3"/>
    <w:uiPriority w:val="99"/>
    <w:rsid w:val="00D51A1A"/>
    <w:rPr>
      <w:rFonts w:ascii="Times New Roman" w:eastAsia="Times New Roman" w:hAnsi="Times New Roman" w:cs="Times New Roman"/>
      <w:b/>
      <w:bCs/>
      <w:color w:val="000080"/>
      <w:sz w:val="20"/>
      <w:szCs w:val="20"/>
    </w:rPr>
  </w:style>
  <w:style w:type="character" w:customStyle="1" w:styleId="Heading5Char">
    <w:name w:val="Heading 5 Char"/>
    <w:basedOn w:val="DefaultParagraphFont"/>
    <w:link w:val="Heading5"/>
    <w:uiPriority w:val="99"/>
    <w:rsid w:val="00D51A1A"/>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D51A1A"/>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D51A1A"/>
    <w:pPr>
      <w:spacing w:after="120"/>
    </w:pPr>
    <w:rPr>
      <w:sz w:val="16"/>
      <w:szCs w:val="16"/>
    </w:rPr>
  </w:style>
  <w:style w:type="character" w:customStyle="1" w:styleId="BodyText3Char">
    <w:name w:val="Body Text 3 Char"/>
    <w:basedOn w:val="DefaultParagraphFont"/>
    <w:link w:val="BodyText3"/>
    <w:uiPriority w:val="99"/>
    <w:semiHidden/>
    <w:rsid w:val="00D51A1A"/>
    <w:rPr>
      <w:rFonts w:ascii="Times New Roman" w:eastAsia="Times New Roman" w:hAnsi="Times New Roman" w:cs="Times New Roman"/>
      <w:sz w:val="16"/>
      <w:szCs w:val="16"/>
    </w:rPr>
  </w:style>
  <w:style w:type="paragraph" w:styleId="BodyText">
    <w:name w:val="Body Text"/>
    <w:basedOn w:val="Normal"/>
    <w:link w:val="BodyTextChar"/>
    <w:uiPriority w:val="99"/>
    <w:rsid w:val="00D51A1A"/>
    <w:pPr>
      <w:spacing w:after="120"/>
    </w:pPr>
    <w:rPr>
      <w:sz w:val="24"/>
      <w:szCs w:val="24"/>
    </w:rPr>
  </w:style>
  <w:style w:type="character" w:customStyle="1" w:styleId="BodyTextChar">
    <w:name w:val="Body Text Char"/>
    <w:basedOn w:val="DefaultParagraphFont"/>
    <w:link w:val="BodyText"/>
    <w:uiPriority w:val="99"/>
    <w:rsid w:val="00D51A1A"/>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D51A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51A1A"/>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D51A1A"/>
    <w:pPr>
      <w:spacing w:after="120" w:line="480" w:lineRule="auto"/>
    </w:pPr>
  </w:style>
  <w:style w:type="character" w:customStyle="1" w:styleId="BodyText2Char">
    <w:name w:val="Body Text 2 Char"/>
    <w:basedOn w:val="DefaultParagraphFont"/>
    <w:link w:val="BodyText2"/>
    <w:uiPriority w:val="99"/>
    <w:semiHidden/>
    <w:rsid w:val="00D51A1A"/>
    <w:rPr>
      <w:rFonts w:ascii="Times New Roman" w:eastAsia="Times New Roman" w:hAnsi="Times New Roman" w:cs="Times New Roman"/>
      <w:sz w:val="20"/>
      <w:szCs w:val="20"/>
    </w:rPr>
  </w:style>
  <w:style w:type="paragraph" w:styleId="Subtitle">
    <w:name w:val="Subtitle"/>
    <w:basedOn w:val="Normal"/>
    <w:link w:val="SubtitleChar"/>
    <w:uiPriority w:val="99"/>
    <w:qFormat/>
    <w:rsid w:val="00D51A1A"/>
    <w:pPr>
      <w:ind w:right="-7"/>
      <w:jc w:val="center"/>
    </w:pPr>
    <w:rPr>
      <w:rFonts w:ascii="Garamond" w:hAnsi="Garamond" w:cs="Garamond"/>
      <w:b/>
      <w:bCs/>
      <w:sz w:val="24"/>
      <w:szCs w:val="24"/>
    </w:rPr>
  </w:style>
  <w:style w:type="character" w:customStyle="1" w:styleId="SubtitleChar">
    <w:name w:val="Subtitle Char"/>
    <w:basedOn w:val="DefaultParagraphFont"/>
    <w:link w:val="Subtitle"/>
    <w:uiPriority w:val="99"/>
    <w:rsid w:val="00D51A1A"/>
    <w:rPr>
      <w:rFonts w:ascii="Garamond" w:eastAsia="Times New Roman" w:hAnsi="Garamond" w:cs="Garamond"/>
      <w:b/>
      <w:bCs/>
      <w:sz w:val="24"/>
      <w:szCs w:val="24"/>
    </w:rPr>
  </w:style>
  <w:style w:type="character" w:styleId="Hyperlink">
    <w:name w:val="Hyperlink"/>
    <w:basedOn w:val="DefaultParagraphFont"/>
    <w:uiPriority w:val="99"/>
    <w:unhideWhenUsed/>
    <w:rsid w:val="001160AF"/>
    <w:rPr>
      <w:color w:val="0000FF" w:themeColor="hyperlink"/>
      <w:u w:val="single"/>
    </w:rPr>
  </w:style>
  <w:style w:type="character" w:customStyle="1" w:styleId="go">
    <w:name w:val="go"/>
    <w:basedOn w:val="DefaultParagraphFont"/>
    <w:rsid w:val="001160AF"/>
  </w:style>
  <w:style w:type="paragraph" w:customStyle="1" w:styleId="Char">
    <w:name w:val="Char"/>
    <w:basedOn w:val="Normal"/>
    <w:semiHidden/>
    <w:rsid w:val="003F11EB"/>
    <w:pPr>
      <w:spacing w:before="80" w:after="80"/>
      <w:ind w:left="4320"/>
      <w:jc w:val="both"/>
    </w:pPr>
    <w:rPr>
      <w:rFonts w:ascii="Arial" w:hAnsi="Arial"/>
      <w:szCs w:val="24"/>
    </w:rPr>
  </w:style>
  <w:style w:type="paragraph" w:styleId="ListParagraph">
    <w:name w:val="List Paragraph"/>
    <w:basedOn w:val="Normal"/>
    <w:uiPriority w:val="34"/>
    <w:qFormat/>
    <w:rsid w:val="00D472FD"/>
    <w:pPr>
      <w:ind w:left="720"/>
      <w:contextualSpacing/>
    </w:pPr>
  </w:style>
  <w:style w:type="paragraph" w:styleId="ListBullet">
    <w:name w:val="List Bullet"/>
    <w:basedOn w:val="Normal"/>
    <w:uiPriority w:val="99"/>
    <w:rsid w:val="002B26D2"/>
    <w:pPr>
      <w:numPr>
        <w:numId w:val="14"/>
      </w:numP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6885">
      <w:bodyDiv w:val="1"/>
      <w:marLeft w:val="0"/>
      <w:marRight w:val="0"/>
      <w:marTop w:val="0"/>
      <w:marBottom w:val="0"/>
      <w:divBdr>
        <w:top w:val="none" w:sz="0" w:space="0" w:color="auto"/>
        <w:left w:val="none" w:sz="0" w:space="0" w:color="auto"/>
        <w:bottom w:val="none" w:sz="0" w:space="0" w:color="auto"/>
        <w:right w:val="none" w:sz="0" w:space="0" w:color="auto"/>
      </w:divBdr>
    </w:div>
    <w:div w:id="4933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Owner</cp:lastModifiedBy>
  <cp:revision>6</cp:revision>
  <dcterms:created xsi:type="dcterms:W3CDTF">2015-01-14T21:47:00Z</dcterms:created>
  <dcterms:modified xsi:type="dcterms:W3CDTF">2016-05-24T16:33:00Z</dcterms:modified>
</cp:coreProperties>
</file>